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A95" w:rsidRPr="00FC7DEF" w:rsidRDefault="001627D6" w:rsidP="00FC7DEF">
      <w:pPr>
        <w:pStyle w:val="Heading1"/>
      </w:pPr>
      <w:r w:rsidRPr="00FC7DEF">
        <w:t>Types of Financial Aid</w:t>
      </w:r>
    </w:p>
    <w:p w:rsidR="005A5A95" w:rsidRPr="00C0237E" w:rsidRDefault="005A5A95" w:rsidP="00C0237E">
      <w:pPr>
        <w:pStyle w:val="NoSpacing"/>
        <w:rPr>
          <w:b/>
          <w:sz w:val="28"/>
          <w:szCs w:val="28"/>
        </w:rPr>
      </w:pPr>
      <w:r w:rsidRPr="00C0237E">
        <w:rPr>
          <w:b/>
          <w:sz w:val="28"/>
          <w:szCs w:val="28"/>
        </w:rPr>
        <w:t>Sources of Financial Aid:</w:t>
      </w:r>
    </w:p>
    <w:p w:rsidR="00C0237E" w:rsidRPr="005A5A95" w:rsidRDefault="00C0237E" w:rsidP="00C0237E">
      <w:pPr>
        <w:pStyle w:val="NoSpacing"/>
      </w:pPr>
    </w:p>
    <w:p w:rsidR="005A5A95" w:rsidRPr="005A5A95" w:rsidRDefault="005A5A95" w:rsidP="005A5A95">
      <w:pPr>
        <w:numPr>
          <w:ilvl w:val="0"/>
          <w:numId w:val="3"/>
        </w:numPr>
        <w:spacing w:after="0" w:line="240" w:lineRule="auto"/>
      </w:pPr>
      <w:r w:rsidRPr="005A5A95">
        <w:rPr>
          <w:b/>
        </w:rPr>
        <w:t>GRANTS.</w:t>
      </w:r>
      <w:r w:rsidRPr="005A5A95">
        <w:t xml:space="preserve">  Grants are often need-based money that you do not have to pay back.  Grants can come from the Federal Government, State Government, college or career school, or a private or nonprofit organization.  The Federal Government offers a variety of grants to students attending four-year colleges or universities, community colleges, and career schools.  Federal Grants can include; Federal Pell Grants, Federal Supplemental Educational Opportunity Grants (FSEOG), Teacher Education Assistance for College and Higher Education (TEACH) Grants, and Iraq and Afghanistan Service Grants.  You must submit the FAFSA to determine your eligibility for Grant money.</w:t>
      </w:r>
    </w:p>
    <w:p w:rsidR="005A5A95" w:rsidRPr="005A5A95" w:rsidRDefault="005A5A95" w:rsidP="005A5A95">
      <w:pPr>
        <w:spacing w:after="0" w:line="240" w:lineRule="auto"/>
        <w:ind w:left="720"/>
      </w:pPr>
    </w:p>
    <w:p w:rsidR="005A5A95" w:rsidRPr="005A5A95" w:rsidRDefault="005A5A95" w:rsidP="005A5A95">
      <w:pPr>
        <w:numPr>
          <w:ilvl w:val="0"/>
          <w:numId w:val="3"/>
        </w:numPr>
        <w:spacing w:after="0" w:line="240" w:lineRule="auto"/>
      </w:pPr>
      <w:r w:rsidRPr="005A5A95">
        <w:rPr>
          <w:b/>
        </w:rPr>
        <w:t>SCHOLARSHIPS</w:t>
      </w:r>
      <w:r w:rsidRPr="005A5A95">
        <w:t>.  Money that you do not have to pay back.  There are thousands of scholarships, from all kinds of organizations, and they’re not hard to find. You might be able to get a </w:t>
      </w:r>
      <w:r w:rsidRPr="005A5A95">
        <w:rPr>
          <w:bCs/>
          <w:iCs/>
          <w:bdr w:val="none" w:sz="0" w:space="0" w:color="auto" w:frame="1"/>
        </w:rPr>
        <w:t>scholarship</w:t>
      </w:r>
      <w:r w:rsidRPr="005A5A95">
        <w:rPr>
          <w:i/>
        </w:rPr>
        <w:t> </w:t>
      </w:r>
      <w:r w:rsidRPr="005A5A95">
        <w:t>for being a good student, a great basketball player, or a member of a certain church, or because your parent works for a particular company, or for some other reason. </w:t>
      </w:r>
    </w:p>
    <w:p w:rsidR="005A5A95" w:rsidRPr="005A5A95" w:rsidRDefault="005A5A95" w:rsidP="005A5A95">
      <w:pPr>
        <w:ind w:left="720"/>
        <w:contextualSpacing/>
      </w:pPr>
    </w:p>
    <w:p w:rsidR="005A5A95" w:rsidRPr="005A5A95" w:rsidRDefault="005A5A95" w:rsidP="005A5A95">
      <w:pPr>
        <w:numPr>
          <w:ilvl w:val="0"/>
          <w:numId w:val="3"/>
        </w:numPr>
        <w:spacing w:after="0" w:line="240" w:lineRule="auto"/>
      </w:pPr>
      <w:r w:rsidRPr="005A5A95">
        <w:rPr>
          <w:b/>
        </w:rPr>
        <w:t xml:space="preserve">LOANS. </w:t>
      </w:r>
      <w:r w:rsidRPr="005A5A95">
        <w:rPr>
          <w:rFonts w:ascii="Times New Roman" w:eastAsia="Times New Roman" w:hAnsi="Times New Roman" w:cs="Times New Roman"/>
          <w:sz w:val="20"/>
          <w:szCs w:val="20"/>
        </w:rPr>
        <w:t xml:space="preserve"> </w:t>
      </w:r>
      <w:r w:rsidRPr="005A5A95">
        <w:t>If you apply for financial aid by completing the FAFSA, you may be offered loans as part of your school’s </w:t>
      </w:r>
      <w:r w:rsidRPr="005A5A95">
        <w:rPr>
          <w:bCs/>
          <w:iCs/>
          <w:bdr w:val="none" w:sz="0" w:space="0" w:color="auto" w:frame="1"/>
        </w:rPr>
        <w:t>financial aid offer</w:t>
      </w:r>
      <w:r w:rsidRPr="005A5A95">
        <w:t>. A loan is money you borrow and must pay back with </w:t>
      </w:r>
      <w:r w:rsidRPr="005A5A95">
        <w:rPr>
          <w:bCs/>
          <w:iCs/>
          <w:bdr w:val="none" w:sz="0" w:space="0" w:color="auto" w:frame="1"/>
        </w:rPr>
        <w:t>interest</w:t>
      </w:r>
      <w:r w:rsidRPr="005A5A95">
        <w:t>.   </w:t>
      </w:r>
      <w:r w:rsidRPr="005A5A95">
        <w:rPr>
          <w:rFonts w:eastAsia="Times New Roman" w:cs="Times New Roman"/>
        </w:rPr>
        <w:t xml:space="preserve">If you decide to take out a loan, make sure you understand who is making the loan and the terms and conditions of the loan. Student loans can come from the federal government or from private sources such as a bank or financial institution. Loans made by the federal government, called federal student loans, usually offer borrowers lower interest rates and have more flexible repayment options than loans from banks or other private sources. </w:t>
      </w:r>
      <w:r w:rsidRPr="005A5A95">
        <w:rPr>
          <w:rFonts w:cs="Times New Roman"/>
        </w:rPr>
        <w:t>The U.S. Department of Education has two federal student loan programs.  1.) The </w:t>
      </w:r>
      <w:hyperlink r:id="rId6" w:history="1">
        <w:r w:rsidRPr="005A5A95">
          <w:rPr>
            <w:rFonts w:cs="Times New Roman"/>
            <w:u w:val="single"/>
            <w:bdr w:val="none" w:sz="0" w:space="0" w:color="auto" w:frame="1"/>
          </w:rPr>
          <w:t>Federal Perkins Loan Program</w:t>
        </w:r>
      </w:hyperlink>
      <w:r w:rsidRPr="005A5A95">
        <w:rPr>
          <w:rFonts w:cs="Times New Roman"/>
        </w:rPr>
        <w:t> is a school-based loan program for undergraduates and graduate students with exceptional financial need.  Under this program, the school is lender.  2.) The William D. Ford Federal </w:t>
      </w:r>
      <w:r w:rsidRPr="005A5A95">
        <w:rPr>
          <w:rFonts w:cs="Times New Roman"/>
          <w:b/>
          <w:bCs/>
          <w:i/>
          <w:iCs/>
          <w:bdr w:val="none" w:sz="0" w:space="0" w:color="auto" w:frame="1"/>
        </w:rPr>
        <w:t>Direct Loan</w:t>
      </w:r>
      <w:r w:rsidRPr="005A5A95">
        <w:rPr>
          <w:rFonts w:cs="Times New Roman"/>
        </w:rPr>
        <w:t> (Direct Loan) Program is the largest federal student loan program. Under this program, the U.S. Department of Education is your </w:t>
      </w:r>
      <w:r w:rsidRPr="005A5A95">
        <w:rPr>
          <w:rFonts w:cs="Times New Roman"/>
          <w:b/>
          <w:bCs/>
          <w:i/>
          <w:iCs/>
          <w:bdr w:val="none" w:sz="0" w:space="0" w:color="auto" w:frame="1"/>
        </w:rPr>
        <w:t>lender</w:t>
      </w:r>
      <w:r w:rsidRPr="005A5A95">
        <w:rPr>
          <w:rFonts w:cs="Times New Roman"/>
        </w:rPr>
        <w:t>. There are four types of Direct Loans available:    </w:t>
      </w:r>
    </w:p>
    <w:p w:rsidR="005A5A95" w:rsidRPr="005A5A95" w:rsidRDefault="00F463CC" w:rsidP="005A5A95">
      <w:pPr>
        <w:numPr>
          <w:ilvl w:val="1"/>
          <w:numId w:val="3"/>
        </w:numPr>
        <w:spacing w:after="0" w:line="240" w:lineRule="auto"/>
      </w:pPr>
      <w:hyperlink r:id="rId7" w:history="1">
        <w:r w:rsidR="005A5A95" w:rsidRPr="005A5A95">
          <w:rPr>
            <w:rFonts w:cs="Times New Roman"/>
            <w:u w:val="single"/>
            <w:bdr w:val="none" w:sz="0" w:space="0" w:color="auto" w:frame="1"/>
          </w:rPr>
          <w:t>Direct Subsidized Loans</w:t>
        </w:r>
      </w:hyperlink>
      <w:r w:rsidR="005A5A95" w:rsidRPr="005A5A95">
        <w:rPr>
          <w:rFonts w:cs="Times New Roman"/>
        </w:rPr>
        <w:t> are loans made to eligible undergraduate students who demonstrate </w:t>
      </w:r>
      <w:r w:rsidR="005A5A95" w:rsidRPr="005A5A95">
        <w:rPr>
          <w:rFonts w:cs="Times New Roman"/>
          <w:b/>
          <w:bCs/>
          <w:i/>
          <w:iCs/>
          <w:bdr w:val="none" w:sz="0" w:space="0" w:color="auto" w:frame="1"/>
        </w:rPr>
        <w:t>financial need</w:t>
      </w:r>
      <w:r w:rsidR="005A5A95" w:rsidRPr="005A5A95">
        <w:rPr>
          <w:rFonts w:cs="Times New Roman"/>
        </w:rPr>
        <w:t> to help cover the costs of higher education at a college or career school. </w:t>
      </w:r>
    </w:p>
    <w:p w:rsidR="005A5A95" w:rsidRPr="005A5A95" w:rsidRDefault="00F463CC" w:rsidP="005A5A95">
      <w:pPr>
        <w:numPr>
          <w:ilvl w:val="1"/>
          <w:numId w:val="3"/>
        </w:numPr>
        <w:spacing w:after="0" w:line="240" w:lineRule="auto"/>
      </w:pPr>
      <w:hyperlink r:id="rId8" w:history="1">
        <w:r w:rsidR="005A5A95" w:rsidRPr="005A5A95">
          <w:rPr>
            <w:rFonts w:cs="Times New Roman"/>
            <w:u w:val="single"/>
            <w:bdr w:val="none" w:sz="0" w:space="0" w:color="auto" w:frame="1"/>
          </w:rPr>
          <w:t>Direct Unsubsidized Loans</w:t>
        </w:r>
      </w:hyperlink>
      <w:r w:rsidR="005A5A95" w:rsidRPr="005A5A95">
        <w:rPr>
          <w:rFonts w:cs="Times New Roman"/>
        </w:rPr>
        <w:t> are loans made to eligible undergraduate, graduate, and professional students, but in this case, the student does not have to demonstrate financial need to be eligible for the loan.</w:t>
      </w:r>
    </w:p>
    <w:p w:rsidR="005A5A95" w:rsidRPr="005A5A95" w:rsidRDefault="00F463CC" w:rsidP="005A5A95">
      <w:pPr>
        <w:numPr>
          <w:ilvl w:val="1"/>
          <w:numId w:val="3"/>
        </w:numPr>
        <w:spacing w:after="0" w:line="240" w:lineRule="auto"/>
      </w:pPr>
      <w:hyperlink r:id="rId9" w:history="1">
        <w:r w:rsidR="005A5A95" w:rsidRPr="005A5A95">
          <w:rPr>
            <w:rFonts w:cs="Times New Roman"/>
            <w:u w:val="single"/>
            <w:bdr w:val="none" w:sz="0" w:space="0" w:color="auto" w:frame="1"/>
          </w:rPr>
          <w:t>Direct PLUS Loans</w:t>
        </w:r>
      </w:hyperlink>
      <w:r w:rsidR="005A5A95" w:rsidRPr="005A5A95">
        <w:rPr>
          <w:rFonts w:cs="Times New Roman"/>
        </w:rPr>
        <w:t> are loans made to graduate or professional students and parents of dependent undergraduate students to help pay for education expenses not covered by other financial aid.</w:t>
      </w:r>
    </w:p>
    <w:p w:rsidR="005A5A95" w:rsidRPr="005A5A95" w:rsidRDefault="00F463CC" w:rsidP="005A5A95">
      <w:pPr>
        <w:numPr>
          <w:ilvl w:val="1"/>
          <w:numId w:val="3"/>
        </w:numPr>
        <w:spacing w:after="0" w:line="240" w:lineRule="auto"/>
      </w:pPr>
      <w:hyperlink r:id="rId10" w:history="1">
        <w:r w:rsidR="005A5A95" w:rsidRPr="005A5A95">
          <w:rPr>
            <w:rFonts w:cs="Times New Roman"/>
            <w:u w:val="single"/>
            <w:bdr w:val="none" w:sz="0" w:space="0" w:color="auto" w:frame="1"/>
          </w:rPr>
          <w:t>Direct Consolidation Loans</w:t>
        </w:r>
      </w:hyperlink>
      <w:r w:rsidR="005A5A95" w:rsidRPr="005A5A95">
        <w:rPr>
          <w:rFonts w:cs="Times New Roman"/>
        </w:rPr>
        <w:t> allow you to combine all of your eligible federal student loans into a single loan with a single </w:t>
      </w:r>
      <w:r w:rsidR="005A5A95" w:rsidRPr="005A5A95">
        <w:rPr>
          <w:rFonts w:cs="Times New Roman"/>
          <w:b/>
          <w:bCs/>
          <w:i/>
          <w:iCs/>
          <w:bdr w:val="none" w:sz="0" w:space="0" w:color="auto" w:frame="1"/>
        </w:rPr>
        <w:t>loan servicer</w:t>
      </w:r>
      <w:r w:rsidR="005A5A95" w:rsidRPr="005A5A95">
        <w:rPr>
          <w:rFonts w:cs="Times New Roman"/>
        </w:rPr>
        <w:t>.</w:t>
      </w:r>
    </w:p>
    <w:p w:rsidR="005A5A95" w:rsidRPr="005A5A95" w:rsidRDefault="005A5A95" w:rsidP="005A5A95">
      <w:pPr>
        <w:spacing w:after="0" w:line="240" w:lineRule="auto"/>
        <w:ind w:left="1440"/>
      </w:pPr>
    </w:p>
    <w:p w:rsidR="005A5A95" w:rsidRPr="005A5A95" w:rsidRDefault="005A5A95" w:rsidP="005A5A95">
      <w:pPr>
        <w:numPr>
          <w:ilvl w:val="0"/>
          <w:numId w:val="3"/>
        </w:numPr>
        <w:spacing w:after="0" w:line="240" w:lineRule="auto"/>
        <w:rPr>
          <w:rFonts w:eastAsia="Times New Roman" w:cs="Times New Roman"/>
        </w:rPr>
      </w:pPr>
      <w:r w:rsidRPr="005A5A95">
        <w:rPr>
          <w:b/>
        </w:rPr>
        <w:t>FEDERAL WORK STUDY PROGRAMS.</w:t>
      </w:r>
      <w:r w:rsidRPr="005A5A95">
        <w:t xml:space="preserve">  Federal Work Study Programs provide part-time jobs for undergraduate and graduate students with </w:t>
      </w:r>
      <w:r w:rsidRPr="005A5A95">
        <w:rPr>
          <w:bCs/>
          <w:iCs/>
          <w:bdr w:val="none" w:sz="0" w:space="0" w:color="auto" w:frame="1"/>
        </w:rPr>
        <w:t>financial need</w:t>
      </w:r>
      <w:r w:rsidRPr="005A5A95">
        <w:t xml:space="preserve">, allowing them to earn money to help pay education expenses. The program encourages community service work and work related to the student’s course of study.  Following </w:t>
      </w:r>
      <w:r w:rsidRPr="005A5A95">
        <w:rPr>
          <w:rFonts w:eastAsia="Times New Roman" w:cs="Times New Roman"/>
        </w:rPr>
        <w:t xml:space="preserve"> a quick overview of Federal Work-Study:</w:t>
      </w:r>
    </w:p>
    <w:p w:rsidR="005A5A95" w:rsidRPr="005A5A95" w:rsidRDefault="005A5A95" w:rsidP="005A5A95">
      <w:pPr>
        <w:numPr>
          <w:ilvl w:val="1"/>
          <w:numId w:val="3"/>
        </w:numPr>
        <w:spacing w:after="0" w:line="240" w:lineRule="auto"/>
        <w:rPr>
          <w:rFonts w:eastAsia="Times New Roman" w:cs="Times New Roman"/>
        </w:rPr>
      </w:pPr>
      <w:r w:rsidRPr="005A5A95">
        <w:rPr>
          <w:rFonts w:eastAsia="Times New Roman" w:cs="Times New Roman"/>
        </w:rPr>
        <w:t>It provides part-time employment while you are enrolled in school.</w:t>
      </w:r>
    </w:p>
    <w:p w:rsidR="005A5A95" w:rsidRPr="005A5A95" w:rsidRDefault="005A5A95" w:rsidP="005A5A95">
      <w:pPr>
        <w:numPr>
          <w:ilvl w:val="1"/>
          <w:numId w:val="3"/>
        </w:numPr>
        <w:spacing w:after="0" w:line="240" w:lineRule="auto"/>
        <w:rPr>
          <w:rFonts w:eastAsia="Times New Roman" w:cs="Times New Roman"/>
        </w:rPr>
      </w:pPr>
      <w:r w:rsidRPr="005A5A95">
        <w:rPr>
          <w:rFonts w:eastAsia="Times New Roman" w:cs="Times New Roman"/>
        </w:rPr>
        <w:t>It’s available to undergraduate, graduate, and professional students with financial need.</w:t>
      </w:r>
    </w:p>
    <w:p w:rsidR="005A5A95" w:rsidRPr="005A5A95" w:rsidRDefault="005A5A95" w:rsidP="005A5A95">
      <w:pPr>
        <w:numPr>
          <w:ilvl w:val="1"/>
          <w:numId w:val="3"/>
        </w:numPr>
        <w:spacing w:after="0" w:line="240" w:lineRule="auto"/>
        <w:rPr>
          <w:rFonts w:eastAsia="Times New Roman" w:cs="Times New Roman"/>
        </w:rPr>
      </w:pPr>
      <w:r w:rsidRPr="005A5A95">
        <w:rPr>
          <w:rFonts w:eastAsia="Times New Roman" w:cs="Times New Roman"/>
        </w:rPr>
        <w:t>It’s available to full-time or part-time students.</w:t>
      </w:r>
    </w:p>
    <w:p w:rsidR="005A5A95" w:rsidRPr="005A5A95" w:rsidRDefault="005A5A95" w:rsidP="005A5A95">
      <w:pPr>
        <w:numPr>
          <w:ilvl w:val="1"/>
          <w:numId w:val="3"/>
        </w:numPr>
        <w:spacing w:after="0" w:line="240" w:lineRule="auto"/>
        <w:rPr>
          <w:rFonts w:eastAsia="Times New Roman" w:cs="Times New Roman"/>
        </w:rPr>
      </w:pPr>
      <w:r w:rsidRPr="005A5A95">
        <w:rPr>
          <w:rFonts w:eastAsia="Times New Roman" w:cs="Times New Roman"/>
        </w:rPr>
        <w:t xml:space="preserve">It’s administered by schools participating in the Federal Work-Study Program. Check with your school's </w:t>
      </w:r>
      <w:r w:rsidRPr="005A5A95">
        <w:rPr>
          <w:rFonts w:eastAsia="Times New Roman" w:cs="Times New Roman"/>
          <w:bCs/>
          <w:iCs/>
          <w:bdr w:val="none" w:sz="0" w:space="0" w:color="auto" w:frame="1"/>
        </w:rPr>
        <w:t>financial aid office</w:t>
      </w:r>
      <w:r w:rsidRPr="005A5A95">
        <w:rPr>
          <w:rFonts w:eastAsia="Times New Roman" w:cs="Times New Roman"/>
        </w:rPr>
        <w:t> to find out if your school participates.</w:t>
      </w:r>
    </w:p>
    <w:p w:rsidR="005A5A95" w:rsidRPr="005A5A95" w:rsidRDefault="005A5A95" w:rsidP="005A5A95">
      <w:pPr>
        <w:spacing w:after="0" w:line="240" w:lineRule="auto"/>
        <w:ind w:left="1440"/>
        <w:rPr>
          <w:rFonts w:eastAsia="Times New Roman" w:cs="Times New Roman"/>
        </w:rPr>
      </w:pPr>
    </w:p>
    <w:p w:rsidR="005A5A95" w:rsidRPr="005A5A95" w:rsidRDefault="005A5A95" w:rsidP="005A5A95">
      <w:pPr>
        <w:spacing w:after="0" w:line="240" w:lineRule="auto"/>
        <w:ind w:left="1440"/>
        <w:rPr>
          <w:rFonts w:eastAsia="Times New Roman" w:cs="Times New Roman"/>
        </w:rPr>
      </w:pPr>
    </w:p>
    <w:p w:rsidR="005A5A95" w:rsidRPr="005A5A95" w:rsidRDefault="005A5A95" w:rsidP="005A5A95">
      <w:pPr>
        <w:spacing w:after="0" w:line="240" w:lineRule="auto"/>
        <w:jc w:val="center"/>
        <w:rPr>
          <w:rFonts w:eastAsia="Times New Roman" w:cs="Times New Roman"/>
          <w:i/>
        </w:rPr>
      </w:pPr>
      <w:r w:rsidRPr="005A5A95">
        <w:rPr>
          <w:rFonts w:eastAsia="Times New Roman" w:cs="Times New Roman"/>
          <w:i/>
        </w:rPr>
        <w:t xml:space="preserve">For more information on the types of financial aid available, visit </w:t>
      </w:r>
      <w:hyperlink r:id="rId11" w:history="1">
        <w:r w:rsidRPr="005A5A95">
          <w:rPr>
            <w:rFonts w:eastAsia="Times New Roman" w:cs="Times New Roman"/>
            <w:i/>
            <w:color w:val="0000FF" w:themeColor="hyperlink"/>
            <w:u w:val="single"/>
          </w:rPr>
          <w:t>www.studentaid.ed.gov/types</w:t>
        </w:r>
      </w:hyperlink>
      <w:r w:rsidRPr="005A5A95">
        <w:rPr>
          <w:rFonts w:eastAsia="Times New Roman" w:cs="Times New Roman"/>
          <w:i/>
        </w:rPr>
        <w:t>.</w:t>
      </w:r>
    </w:p>
    <w:p w:rsidR="00FC7DEF" w:rsidRDefault="00FC7DEF"/>
    <w:p w:rsidR="002B39EA" w:rsidRPr="002B39EA" w:rsidRDefault="002B39EA" w:rsidP="002B39EA">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48"/>
          <w:szCs w:val="48"/>
        </w:rPr>
      </w:pPr>
      <w:r w:rsidRPr="002B39EA">
        <w:rPr>
          <w:rFonts w:asciiTheme="majorHAnsi" w:eastAsiaTheme="majorEastAsia" w:hAnsiTheme="majorHAnsi" w:cstheme="majorBidi"/>
          <w:spacing w:val="5"/>
          <w:kern w:val="28"/>
          <w:sz w:val="48"/>
          <w:szCs w:val="48"/>
        </w:rPr>
        <w:lastRenderedPageBreak/>
        <w:t>Financial Aid Checklist</w:t>
      </w:r>
    </w:p>
    <w:p w:rsidR="002B39EA" w:rsidRDefault="002B39EA" w:rsidP="002B39EA">
      <w:pPr>
        <w:spacing w:after="0" w:line="240" w:lineRule="auto"/>
        <w:rPr>
          <w:b/>
        </w:rPr>
      </w:pPr>
    </w:p>
    <w:p w:rsidR="002B39EA" w:rsidRPr="002B39EA" w:rsidRDefault="002B39EA" w:rsidP="002B39EA">
      <w:pPr>
        <w:spacing w:after="0" w:line="240" w:lineRule="auto"/>
        <w:rPr>
          <w:b/>
        </w:rPr>
      </w:pPr>
      <w:r w:rsidRPr="002B39EA">
        <w:rPr>
          <w:b/>
        </w:rPr>
        <w:t xml:space="preserve">September - December: </w:t>
      </w:r>
    </w:p>
    <w:p w:rsidR="002B39EA" w:rsidRPr="002B39EA" w:rsidRDefault="002B39EA" w:rsidP="002B39EA">
      <w:pPr>
        <w:spacing w:after="0" w:line="240" w:lineRule="auto"/>
        <w:ind w:left="720"/>
        <w:rPr>
          <w:rFonts w:ascii="Arial" w:hAnsi="Arial" w:cs="Arial"/>
          <w:sz w:val="20"/>
          <w:szCs w:val="20"/>
        </w:rPr>
      </w:pPr>
    </w:p>
    <w:p w:rsidR="00F463CC" w:rsidRPr="002B39EA" w:rsidRDefault="00F463CC" w:rsidP="00F463CC">
      <w:pPr>
        <w:numPr>
          <w:ilvl w:val="0"/>
          <w:numId w:val="4"/>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 xml:space="preserve">Complete the FAFSA (Free Application for Federal Student Aid) at </w:t>
      </w:r>
      <w:hyperlink r:id="rId12" w:history="1">
        <w:r w:rsidRPr="002B39EA">
          <w:rPr>
            <w:rFonts w:ascii="Arial" w:eastAsia="Times New Roman" w:hAnsi="Arial" w:cs="Arial"/>
            <w:color w:val="0000FF" w:themeColor="hyperlink"/>
            <w:sz w:val="20"/>
            <w:szCs w:val="20"/>
            <w:u w:val="single"/>
          </w:rPr>
          <w:t>www.fafsa.gov</w:t>
        </w:r>
      </w:hyperlink>
      <w:r w:rsidRPr="002B39EA">
        <w:rPr>
          <w:rFonts w:ascii="Arial" w:eastAsia="Times New Roman" w:hAnsi="Arial" w:cs="Arial"/>
          <w:sz w:val="20"/>
          <w:szCs w:val="20"/>
        </w:rPr>
        <w:t xml:space="preserve"> as soon as possible after </w:t>
      </w:r>
      <w:r>
        <w:rPr>
          <w:rFonts w:ascii="Arial" w:eastAsia="Times New Roman" w:hAnsi="Arial" w:cs="Arial"/>
          <w:sz w:val="20"/>
          <w:szCs w:val="20"/>
        </w:rPr>
        <w:t>October</w:t>
      </w:r>
      <w:r w:rsidRPr="002B39EA">
        <w:rPr>
          <w:rFonts w:ascii="Arial" w:eastAsia="Times New Roman" w:hAnsi="Arial" w:cs="Arial"/>
          <w:sz w:val="20"/>
          <w:szCs w:val="20"/>
        </w:rPr>
        <w:t xml:space="preserve"> 1. Pay attention to the deadline, since some states require you to submit the FAFSA by mid-February or March. Keep a photocopy for your records.  Have ready your SS#, driver’s license#, parents recent bank statements, and investment records.</w:t>
      </w:r>
    </w:p>
    <w:p w:rsidR="002B39EA" w:rsidRPr="002B39EA" w:rsidRDefault="002B39EA" w:rsidP="002B39EA">
      <w:pPr>
        <w:spacing w:after="0" w:line="240" w:lineRule="auto"/>
        <w:ind w:left="720"/>
        <w:rPr>
          <w:rFonts w:ascii="Arial" w:hAnsi="Arial" w:cs="Arial"/>
          <w:sz w:val="20"/>
          <w:szCs w:val="20"/>
        </w:rPr>
      </w:pPr>
    </w:p>
    <w:p w:rsidR="002B39EA" w:rsidRPr="002B39EA" w:rsidRDefault="002B39EA" w:rsidP="002B39EA">
      <w:pPr>
        <w:numPr>
          <w:ilvl w:val="0"/>
          <w:numId w:val="5"/>
        </w:numPr>
        <w:spacing w:after="0" w:line="240" w:lineRule="auto"/>
        <w:rPr>
          <w:rFonts w:ascii="Arial" w:hAnsi="Arial" w:cs="Arial"/>
          <w:sz w:val="20"/>
          <w:szCs w:val="20"/>
        </w:rPr>
      </w:pPr>
      <w:r w:rsidRPr="002B39EA">
        <w:rPr>
          <w:rFonts w:ascii="Arial" w:hAnsi="Arial" w:cs="Arial"/>
          <w:sz w:val="20"/>
          <w:szCs w:val="20"/>
        </w:rPr>
        <w:t xml:space="preserve">Start applying for scholarships and grants, which you will do throughout the school year.  Visit </w:t>
      </w:r>
      <w:hyperlink r:id="rId13" w:history="1">
        <w:r w:rsidRPr="002B39EA">
          <w:rPr>
            <w:rFonts w:ascii="Arial" w:hAnsi="Arial" w:cs="Arial"/>
            <w:color w:val="0000FF" w:themeColor="hyperlink"/>
            <w:sz w:val="20"/>
            <w:szCs w:val="20"/>
            <w:u w:val="single"/>
          </w:rPr>
          <w:t>www.edgerton.k12.oh.us</w:t>
        </w:r>
      </w:hyperlink>
      <w:r w:rsidRPr="002B39EA">
        <w:rPr>
          <w:rFonts w:ascii="Arial" w:hAnsi="Arial" w:cs="Arial"/>
          <w:sz w:val="20"/>
          <w:szCs w:val="20"/>
        </w:rPr>
        <w:t xml:space="preserve"> for a list of Edgerton local, state, and national scholarship opportunities.</w:t>
      </w:r>
    </w:p>
    <w:p w:rsidR="002B39EA" w:rsidRPr="002B39EA" w:rsidRDefault="002B39EA" w:rsidP="002B39EA">
      <w:pPr>
        <w:spacing w:before="100" w:beforeAutospacing="1" w:after="100" w:afterAutospacing="1" w:line="240" w:lineRule="auto"/>
        <w:rPr>
          <w:rFonts w:ascii="Arial" w:eastAsia="Times New Roman" w:hAnsi="Arial" w:cs="Arial"/>
          <w:sz w:val="20"/>
          <w:szCs w:val="20"/>
        </w:rPr>
      </w:pPr>
      <w:r w:rsidRPr="002B39EA">
        <w:rPr>
          <w:rFonts w:ascii="Arial" w:eastAsia="Times New Roman" w:hAnsi="Arial" w:cs="Arial"/>
          <w:b/>
          <w:bCs/>
          <w:sz w:val="20"/>
          <w:szCs w:val="20"/>
        </w:rPr>
        <w:t xml:space="preserve">January/February: </w:t>
      </w:r>
    </w:p>
    <w:p w:rsidR="002B39EA" w:rsidRPr="002B39EA" w:rsidRDefault="002B39EA" w:rsidP="002B39EA">
      <w:pPr>
        <w:spacing w:before="100" w:beforeAutospacing="1" w:after="100" w:afterAutospacing="1" w:line="240" w:lineRule="auto"/>
        <w:ind w:left="720"/>
        <w:contextualSpacing/>
        <w:rPr>
          <w:rFonts w:ascii="Arial" w:eastAsia="Times New Roman" w:hAnsi="Arial" w:cs="Arial"/>
          <w:sz w:val="20"/>
          <w:szCs w:val="20"/>
        </w:rPr>
      </w:pPr>
    </w:p>
    <w:p w:rsidR="002B39EA" w:rsidRPr="002B39EA" w:rsidRDefault="002B39EA" w:rsidP="002B39EA">
      <w:pPr>
        <w:numPr>
          <w:ilvl w:val="0"/>
          <w:numId w:val="4"/>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 xml:space="preserve">Complete any required college specific financial aid application materials before deadlines.  If your college requires you to submit the </w:t>
      </w:r>
      <w:hyperlink r:id="rId14" w:history="1">
        <w:r w:rsidRPr="002B39EA">
          <w:rPr>
            <w:rFonts w:ascii="Arial" w:eastAsia="Times New Roman" w:hAnsi="Arial" w:cs="Arial"/>
            <w:color w:val="0000FF"/>
            <w:sz w:val="20"/>
            <w:szCs w:val="20"/>
            <w:u w:val="single"/>
          </w:rPr>
          <w:t>CSS Financial Aid PROFILE</w:t>
        </w:r>
      </w:hyperlink>
      <w:r w:rsidRPr="002B39EA">
        <w:rPr>
          <w:rFonts w:ascii="Arial" w:eastAsia="Times New Roman" w:hAnsi="Arial" w:cs="Arial"/>
          <w:sz w:val="20"/>
          <w:szCs w:val="20"/>
        </w:rPr>
        <w:t>, be sure to submit it by the deadline.  Promptly request to any schools request for additional information or documentation, such as copies of federal tax returns, verification worksheets, or other forms.</w:t>
      </w:r>
    </w:p>
    <w:p w:rsidR="002B39EA" w:rsidRPr="002B39EA" w:rsidRDefault="002B39EA" w:rsidP="002B39EA">
      <w:pPr>
        <w:spacing w:before="100" w:beforeAutospacing="1" w:after="100" w:afterAutospacing="1" w:line="240" w:lineRule="auto"/>
        <w:ind w:left="720"/>
        <w:contextualSpacing/>
        <w:rPr>
          <w:rFonts w:ascii="Arial" w:eastAsia="Times New Roman" w:hAnsi="Arial" w:cs="Arial"/>
          <w:sz w:val="20"/>
          <w:szCs w:val="20"/>
        </w:rPr>
      </w:pPr>
    </w:p>
    <w:p w:rsidR="002B39EA" w:rsidRPr="002B39EA" w:rsidRDefault="002B39EA" w:rsidP="002B39EA">
      <w:pPr>
        <w:numPr>
          <w:ilvl w:val="0"/>
          <w:numId w:val="4"/>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 xml:space="preserve">Review your Student Aid Report (SAR). After you apply, you’ll receive a Student Aid Report.  Your SAR contains the information reported on your FAFSA and usually includes your Expected Family Contribution (EFC).  The EFC is an index number used to determine your eligibility for federal student aid.  Review your SAR information and make any corrections or changes, if necessary.  The school(s) you list on your FAFSA will get your SAR data electronically.  </w:t>
      </w:r>
    </w:p>
    <w:p w:rsidR="002B39EA" w:rsidRPr="002B39EA" w:rsidRDefault="002B39EA" w:rsidP="002B39EA">
      <w:pPr>
        <w:ind w:left="720"/>
        <w:contextualSpacing/>
        <w:rPr>
          <w:rFonts w:ascii="Arial" w:eastAsia="Times New Roman" w:hAnsi="Arial" w:cs="Arial"/>
          <w:sz w:val="20"/>
          <w:szCs w:val="20"/>
        </w:rPr>
      </w:pPr>
    </w:p>
    <w:p w:rsidR="002B39EA" w:rsidRDefault="002B39EA" w:rsidP="002B39EA">
      <w:pPr>
        <w:numPr>
          <w:ilvl w:val="0"/>
          <w:numId w:val="4"/>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 xml:space="preserve">Contact the school(s) you might attend.  Make sure the financial aid office at each school you are interested in has all the information needed to determine your eligibility.  If you’re eligible, each school’s financial aid office will send you an award letter showing the amount and types of aid (from all sources) the school will offer you.  The award letter describes the types and amounts of financial aid for which you </w:t>
      </w:r>
      <w:proofErr w:type="gramStart"/>
      <w:r w:rsidRPr="002B39EA">
        <w:rPr>
          <w:rFonts w:ascii="Arial" w:eastAsia="Times New Roman" w:hAnsi="Arial" w:cs="Arial"/>
          <w:sz w:val="20"/>
          <w:szCs w:val="20"/>
        </w:rPr>
        <w:t>qualify,</w:t>
      </w:r>
      <w:proofErr w:type="gramEnd"/>
      <w:r w:rsidRPr="002B39EA">
        <w:rPr>
          <w:rFonts w:ascii="Arial" w:eastAsia="Times New Roman" w:hAnsi="Arial" w:cs="Arial"/>
          <w:sz w:val="20"/>
          <w:szCs w:val="20"/>
        </w:rPr>
        <w:t xml:space="preserve"> the cost of attendance, and your expected family contribution. You can compare award letters from the schools to which you applied and see what aid you can receive from each school.</w:t>
      </w:r>
    </w:p>
    <w:p w:rsidR="002B39EA" w:rsidRPr="002B39EA" w:rsidRDefault="002B39EA" w:rsidP="002B39EA">
      <w:pPr>
        <w:spacing w:before="100" w:beforeAutospacing="1" w:after="100" w:afterAutospacing="1" w:line="240" w:lineRule="auto"/>
        <w:contextualSpacing/>
        <w:rPr>
          <w:rFonts w:ascii="Arial" w:eastAsia="Times New Roman" w:hAnsi="Arial" w:cs="Arial"/>
          <w:sz w:val="20"/>
          <w:szCs w:val="20"/>
        </w:rPr>
      </w:pPr>
    </w:p>
    <w:p w:rsidR="002B39EA" w:rsidRPr="002B39EA" w:rsidRDefault="002B39EA" w:rsidP="002B39EA">
      <w:pPr>
        <w:spacing w:before="100" w:beforeAutospacing="1" w:after="100" w:afterAutospacing="1" w:line="240" w:lineRule="auto"/>
        <w:rPr>
          <w:rFonts w:ascii="Arial" w:eastAsia="Times New Roman" w:hAnsi="Arial" w:cs="Arial"/>
          <w:sz w:val="20"/>
          <w:szCs w:val="20"/>
        </w:rPr>
      </w:pPr>
      <w:r w:rsidRPr="002B39EA">
        <w:rPr>
          <w:rFonts w:ascii="Arial" w:eastAsia="Times New Roman" w:hAnsi="Arial" w:cs="Arial"/>
          <w:b/>
          <w:bCs/>
          <w:sz w:val="20"/>
          <w:szCs w:val="20"/>
        </w:rPr>
        <w:t>March/April/May:</w:t>
      </w:r>
      <w:r w:rsidRPr="002B39EA">
        <w:rPr>
          <w:rFonts w:ascii="Arial" w:eastAsia="Times New Roman" w:hAnsi="Arial" w:cs="Arial"/>
          <w:sz w:val="20"/>
          <w:szCs w:val="20"/>
        </w:rPr>
        <w:t xml:space="preserve"> </w:t>
      </w:r>
    </w:p>
    <w:p w:rsidR="002B39EA" w:rsidRPr="002B39EA" w:rsidRDefault="002B39EA" w:rsidP="002B39EA">
      <w:pPr>
        <w:numPr>
          <w:ilvl w:val="0"/>
          <w:numId w:val="6"/>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 xml:space="preserve">If your family's financial circumstances have changed significantly since you submitted the FAFSA, send a letter to the financial aid administrator at the school, requesting a professional judgment review of your case. Describe the change in circumstances, and include documentation if possible. </w:t>
      </w:r>
    </w:p>
    <w:p w:rsidR="002B39EA" w:rsidRPr="002B39EA" w:rsidRDefault="002B39EA" w:rsidP="002B39EA">
      <w:pPr>
        <w:spacing w:before="100" w:beforeAutospacing="1" w:after="100" w:afterAutospacing="1" w:line="240" w:lineRule="auto"/>
        <w:ind w:left="720"/>
        <w:contextualSpacing/>
        <w:rPr>
          <w:rFonts w:ascii="Arial" w:eastAsia="Times New Roman" w:hAnsi="Arial" w:cs="Arial"/>
          <w:sz w:val="20"/>
          <w:szCs w:val="20"/>
        </w:rPr>
      </w:pPr>
    </w:p>
    <w:p w:rsidR="002B39EA" w:rsidRPr="002B39EA" w:rsidRDefault="002B39EA" w:rsidP="002B39EA">
      <w:pPr>
        <w:numPr>
          <w:ilvl w:val="0"/>
          <w:numId w:val="6"/>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 xml:space="preserve">If your financial aid application is selected for verification, the school will require you to submit additional documentation, such as signed copies of your tax returns, W-2 and 1099 forms. The federal government selects 30% of the FAFSAs for verification. Some schools, to be fair, require all students to complete verification. </w:t>
      </w:r>
    </w:p>
    <w:p w:rsidR="002B39EA" w:rsidRPr="002B39EA" w:rsidRDefault="002B39EA" w:rsidP="002B39EA">
      <w:pPr>
        <w:ind w:left="720"/>
        <w:contextualSpacing/>
        <w:rPr>
          <w:rFonts w:ascii="Arial" w:eastAsia="Times New Roman" w:hAnsi="Arial" w:cs="Arial"/>
          <w:sz w:val="20"/>
          <w:szCs w:val="20"/>
        </w:rPr>
      </w:pPr>
    </w:p>
    <w:p w:rsidR="002B39EA" w:rsidRPr="002B39EA" w:rsidRDefault="002B39EA" w:rsidP="002B39EA">
      <w:pPr>
        <w:numPr>
          <w:ilvl w:val="0"/>
          <w:numId w:val="6"/>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 xml:space="preserve">Compare the financial aid packages from each school. Do not look solely at the total amount of aid, but conduct a bottom-line analysis of the net out-of-pocket cost of attending each school. Different schools, for example, may have different costs for room and board. </w:t>
      </w:r>
    </w:p>
    <w:p w:rsidR="002B39EA" w:rsidRPr="002B39EA" w:rsidRDefault="002B39EA" w:rsidP="002B39EA">
      <w:pPr>
        <w:ind w:left="720"/>
        <w:contextualSpacing/>
        <w:rPr>
          <w:rFonts w:ascii="Arial" w:eastAsia="Times New Roman" w:hAnsi="Arial" w:cs="Arial"/>
          <w:sz w:val="20"/>
          <w:szCs w:val="20"/>
        </w:rPr>
      </w:pPr>
    </w:p>
    <w:p w:rsidR="002B39EA" w:rsidRPr="002B39EA" w:rsidRDefault="002B39EA" w:rsidP="002B39EA">
      <w:pPr>
        <w:numPr>
          <w:ilvl w:val="0"/>
          <w:numId w:val="7"/>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Decide which school you want to attend and accept their offer. Also, accept the financial aid award package by signing it and sending it in with a copy of your SAR.  Keep a photocopy for your records. The school may also require a nonrefundable deposit to confirm that you will attend.</w:t>
      </w:r>
    </w:p>
    <w:p w:rsidR="002B39EA" w:rsidRPr="002B39EA" w:rsidRDefault="002B39EA" w:rsidP="002B39EA">
      <w:pPr>
        <w:spacing w:before="100" w:beforeAutospacing="1" w:after="100" w:afterAutospacing="1" w:line="240" w:lineRule="auto"/>
        <w:ind w:left="720"/>
        <w:contextualSpacing/>
        <w:rPr>
          <w:rFonts w:ascii="Arial" w:eastAsia="Times New Roman" w:hAnsi="Arial" w:cs="Arial"/>
          <w:sz w:val="20"/>
          <w:szCs w:val="20"/>
        </w:rPr>
      </w:pPr>
    </w:p>
    <w:p w:rsidR="002B39EA" w:rsidRPr="002B39EA" w:rsidRDefault="002B39EA" w:rsidP="002B39EA">
      <w:pPr>
        <w:numPr>
          <w:ilvl w:val="0"/>
          <w:numId w:val="7"/>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 xml:space="preserve">If you previously attended any institution of higher education, you must request that each institution send a Financial Aid Transcript (FAT) to the school you will attend, even if you did not apply for or receive any financial aid from the institution. </w:t>
      </w:r>
    </w:p>
    <w:p w:rsidR="002B39EA" w:rsidRPr="002B39EA" w:rsidRDefault="002B39EA" w:rsidP="002B39EA">
      <w:pPr>
        <w:ind w:left="720"/>
        <w:contextualSpacing/>
        <w:rPr>
          <w:rFonts w:ascii="Arial" w:eastAsia="Times New Roman" w:hAnsi="Arial" w:cs="Arial"/>
          <w:sz w:val="20"/>
          <w:szCs w:val="20"/>
        </w:rPr>
      </w:pPr>
    </w:p>
    <w:p w:rsidR="002B39EA" w:rsidRPr="002B39EA" w:rsidRDefault="002B39EA" w:rsidP="002B39EA">
      <w:pPr>
        <w:numPr>
          <w:ilvl w:val="0"/>
          <w:numId w:val="7"/>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 xml:space="preserve">Apply for education loans (Student Loans and Parent Loans). If you don't receive enough aid from the school's aid package and government loans, investigate Private Loans. </w:t>
      </w:r>
    </w:p>
    <w:p w:rsidR="002B39EA" w:rsidRDefault="002B39EA" w:rsidP="002B39EA">
      <w:pPr>
        <w:spacing w:before="100" w:beforeAutospacing="1" w:after="100" w:afterAutospacing="1" w:line="240" w:lineRule="auto"/>
        <w:rPr>
          <w:rFonts w:ascii="Arial" w:eastAsia="Times New Roman" w:hAnsi="Arial" w:cs="Arial"/>
          <w:b/>
          <w:bCs/>
          <w:sz w:val="20"/>
          <w:szCs w:val="20"/>
        </w:rPr>
      </w:pPr>
    </w:p>
    <w:p w:rsidR="002B39EA" w:rsidRPr="002B39EA" w:rsidRDefault="002B39EA" w:rsidP="002B39EA">
      <w:pPr>
        <w:spacing w:before="100" w:beforeAutospacing="1" w:after="100" w:afterAutospacing="1" w:line="240" w:lineRule="auto"/>
        <w:rPr>
          <w:rFonts w:ascii="Arial" w:eastAsia="Times New Roman" w:hAnsi="Arial" w:cs="Arial"/>
          <w:sz w:val="20"/>
          <w:szCs w:val="20"/>
        </w:rPr>
      </w:pPr>
      <w:r w:rsidRPr="002B39EA">
        <w:rPr>
          <w:rFonts w:ascii="Arial" w:eastAsia="Times New Roman" w:hAnsi="Arial" w:cs="Arial"/>
          <w:b/>
          <w:bCs/>
          <w:sz w:val="20"/>
          <w:szCs w:val="20"/>
        </w:rPr>
        <w:lastRenderedPageBreak/>
        <w:t>June/July/August:</w:t>
      </w:r>
      <w:r w:rsidRPr="002B39EA">
        <w:rPr>
          <w:rFonts w:ascii="Arial" w:eastAsia="Times New Roman" w:hAnsi="Arial" w:cs="Arial"/>
          <w:sz w:val="20"/>
          <w:szCs w:val="20"/>
        </w:rPr>
        <w:t xml:space="preserve"> </w:t>
      </w:r>
    </w:p>
    <w:p w:rsidR="002B39EA" w:rsidRPr="002B39EA" w:rsidRDefault="002B39EA" w:rsidP="002B39EA">
      <w:pPr>
        <w:numPr>
          <w:ilvl w:val="0"/>
          <w:numId w:val="8"/>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 xml:space="preserve">You will probably receive your first bill for tuition, fees, room and board during the summer. Ask the school about interest-free or low-cost tuition payment plans that let you pay your tuition in monthly installments, instead of a lump sum up front. </w:t>
      </w:r>
    </w:p>
    <w:p w:rsidR="002B39EA" w:rsidRPr="002B39EA" w:rsidRDefault="002B39EA" w:rsidP="002B39EA">
      <w:pPr>
        <w:spacing w:before="100" w:beforeAutospacing="1" w:after="100" w:afterAutospacing="1" w:line="240" w:lineRule="auto"/>
        <w:ind w:left="720"/>
        <w:contextualSpacing/>
        <w:rPr>
          <w:rFonts w:ascii="Arial" w:eastAsia="Times New Roman" w:hAnsi="Arial" w:cs="Arial"/>
          <w:sz w:val="20"/>
          <w:szCs w:val="20"/>
        </w:rPr>
      </w:pPr>
    </w:p>
    <w:p w:rsidR="002B39EA" w:rsidRPr="002B39EA" w:rsidRDefault="002B39EA" w:rsidP="002B39EA">
      <w:pPr>
        <w:numPr>
          <w:ilvl w:val="0"/>
          <w:numId w:val="8"/>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 xml:space="preserve">If you applied for education loans, the financial aid office will provide you with information about the disbursement of the loan proceeds. You may be required to visit the financial aid office to sign the promissory note and complete college entrance counseling.  Make sure you read and understand all of your rights and responsibilities.  </w:t>
      </w:r>
    </w:p>
    <w:p w:rsidR="002B39EA" w:rsidRPr="002B39EA" w:rsidRDefault="002B39EA" w:rsidP="002B39EA">
      <w:pPr>
        <w:ind w:left="720"/>
        <w:contextualSpacing/>
        <w:rPr>
          <w:rFonts w:ascii="Arial" w:eastAsia="Times New Roman" w:hAnsi="Arial" w:cs="Arial"/>
          <w:sz w:val="20"/>
          <w:szCs w:val="20"/>
        </w:rPr>
      </w:pPr>
    </w:p>
    <w:p w:rsidR="002B39EA" w:rsidRPr="002B39EA" w:rsidRDefault="002B39EA" w:rsidP="002B39EA">
      <w:pPr>
        <w:numPr>
          <w:ilvl w:val="0"/>
          <w:numId w:val="8"/>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Notify the financial aid office of any outside or private scholarship, grant, or other types of student aid you have received or expect to receive.</w:t>
      </w:r>
    </w:p>
    <w:p w:rsidR="002B39EA" w:rsidRPr="002B39EA" w:rsidRDefault="002B39EA" w:rsidP="002B39EA">
      <w:pPr>
        <w:ind w:left="720"/>
        <w:contextualSpacing/>
        <w:rPr>
          <w:rFonts w:ascii="Arial" w:eastAsia="Times New Roman" w:hAnsi="Arial" w:cs="Arial"/>
          <w:sz w:val="20"/>
          <w:szCs w:val="20"/>
        </w:rPr>
      </w:pPr>
    </w:p>
    <w:p w:rsidR="002B39EA" w:rsidRPr="002B39EA" w:rsidRDefault="002B39EA" w:rsidP="002B39EA">
      <w:pPr>
        <w:numPr>
          <w:ilvl w:val="0"/>
          <w:numId w:val="8"/>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 xml:space="preserve">If you were awarded Federal Work-Study (FWS) assistance, visit the student employment office to find out how students are placed in FWS positions and what FWS campus jobs are available, including descriptions of job responsibilities and wages.   </w:t>
      </w:r>
    </w:p>
    <w:p w:rsidR="002B39EA" w:rsidRDefault="002B39EA" w:rsidP="002B39EA">
      <w:pPr>
        <w:spacing w:before="100" w:beforeAutospacing="1" w:after="100" w:afterAutospacing="1" w:line="240" w:lineRule="auto"/>
        <w:rPr>
          <w:rFonts w:ascii="Arial" w:eastAsia="Times New Roman" w:hAnsi="Arial" w:cs="Arial"/>
          <w:b/>
          <w:bCs/>
          <w:sz w:val="20"/>
          <w:szCs w:val="20"/>
        </w:rPr>
      </w:pPr>
    </w:p>
    <w:p w:rsidR="002B39EA" w:rsidRPr="002B39EA" w:rsidRDefault="002B39EA" w:rsidP="002B39EA">
      <w:pPr>
        <w:spacing w:before="100" w:beforeAutospacing="1" w:after="100" w:afterAutospacing="1" w:line="240" w:lineRule="auto"/>
        <w:rPr>
          <w:rFonts w:ascii="Arial" w:eastAsia="Times New Roman" w:hAnsi="Arial" w:cs="Arial"/>
          <w:sz w:val="20"/>
          <w:szCs w:val="20"/>
        </w:rPr>
      </w:pPr>
      <w:r w:rsidRPr="002B39EA">
        <w:rPr>
          <w:rFonts w:ascii="Arial" w:eastAsia="Times New Roman" w:hAnsi="Arial" w:cs="Arial"/>
          <w:b/>
          <w:bCs/>
          <w:sz w:val="20"/>
          <w:szCs w:val="20"/>
        </w:rPr>
        <w:t>Subsequent Years:</w:t>
      </w:r>
      <w:r w:rsidRPr="002B39EA">
        <w:rPr>
          <w:rFonts w:ascii="Arial" w:eastAsia="Times New Roman" w:hAnsi="Arial" w:cs="Arial"/>
          <w:sz w:val="20"/>
          <w:szCs w:val="20"/>
        </w:rPr>
        <w:t xml:space="preserve"> </w:t>
      </w:r>
    </w:p>
    <w:p w:rsidR="002B39EA" w:rsidRPr="002B39EA" w:rsidRDefault="002B39EA" w:rsidP="002B39EA">
      <w:pPr>
        <w:numPr>
          <w:ilvl w:val="0"/>
          <w:numId w:val="9"/>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You will need to reapply for financial aid each year you are in school. Even if you did not qualify this year, you should reapply next year, since financial circumstances can change. The number of family members in college, for example, can have a big impact on your eligibility for financial aid.</w:t>
      </w:r>
    </w:p>
    <w:p w:rsidR="002B39EA" w:rsidRPr="002B39EA" w:rsidRDefault="002B39EA" w:rsidP="002B39EA">
      <w:pPr>
        <w:spacing w:before="100" w:beforeAutospacing="1" w:after="100" w:afterAutospacing="1" w:line="240" w:lineRule="auto"/>
        <w:ind w:left="720"/>
        <w:contextualSpacing/>
        <w:rPr>
          <w:rFonts w:ascii="Arial" w:eastAsia="Times New Roman" w:hAnsi="Arial" w:cs="Arial"/>
          <w:sz w:val="20"/>
          <w:szCs w:val="20"/>
        </w:rPr>
      </w:pPr>
      <w:r w:rsidRPr="002B39EA">
        <w:rPr>
          <w:rFonts w:ascii="Arial" w:eastAsia="Times New Roman" w:hAnsi="Arial" w:cs="Arial"/>
          <w:sz w:val="20"/>
          <w:szCs w:val="20"/>
        </w:rPr>
        <w:t xml:space="preserve"> </w:t>
      </w:r>
    </w:p>
    <w:p w:rsidR="002B39EA" w:rsidRPr="002B39EA" w:rsidRDefault="002B39EA" w:rsidP="002B39EA">
      <w:pPr>
        <w:numPr>
          <w:ilvl w:val="0"/>
          <w:numId w:val="9"/>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 xml:space="preserve">If you submitted a FAFSA during the previous year, you may be able to complete the shorter Renewal FAFSA form instead. The Renewal FAFSA will be mailed to your home. The Renewal FAFSA preprints most of your answers from the previous year's FAFSA. Verify that the old responses are still accurate and supply corrections or new answers where appropriate. If you don't receive a Renewal FAFSA by February 15, fill out a new FAFSA form. </w:t>
      </w:r>
    </w:p>
    <w:p w:rsidR="002B39EA" w:rsidRPr="002B39EA" w:rsidRDefault="002B39EA" w:rsidP="002B39EA">
      <w:pPr>
        <w:ind w:left="720"/>
        <w:contextualSpacing/>
        <w:rPr>
          <w:rFonts w:ascii="Arial" w:eastAsia="Times New Roman" w:hAnsi="Arial" w:cs="Arial"/>
          <w:sz w:val="20"/>
          <w:szCs w:val="20"/>
        </w:rPr>
      </w:pPr>
    </w:p>
    <w:p w:rsidR="002B39EA" w:rsidRPr="002B39EA" w:rsidRDefault="002B39EA" w:rsidP="002B39EA">
      <w:pPr>
        <w:numPr>
          <w:ilvl w:val="0"/>
          <w:numId w:val="9"/>
        </w:numPr>
        <w:spacing w:before="100" w:beforeAutospacing="1" w:after="100" w:afterAutospacing="1" w:line="240" w:lineRule="auto"/>
        <w:contextualSpacing/>
        <w:rPr>
          <w:rFonts w:ascii="Arial" w:eastAsia="Times New Roman" w:hAnsi="Arial" w:cs="Arial"/>
          <w:sz w:val="20"/>
          <w:szCs w:val="20"/>
        </w:rPr>
      </w:pPr>
      <w:r w:rsidRPr="002B39EA">
        <w:rPr>
          <w:rFonts w:ascii="Arial" w:eastAsia="Times New Roman" w:hAnsi="Arial" w:cs="Arial"/>
          <w:sz w:val="20"/>
          <w:szCs w:val="20"/>
        </w:rPr>
        <w:t xml:space="preserve">Continue to apply for </w:t>
      </w:r>
      <w:hyperlink r:id="rId15" w:history="1">
        <w:r w:rsidRPr="002B39EA">
          <w:rPr>
            <w:rFonts w:ascii="Arial" w:eastAsia="Times New Roman" w:hAnsi="Arial" w:cs="Arial"/>
            <w:color w:val="0000FF"/>
            <w:sz w:val="20"/>
            <w:szCs w:val="20"/>
            <w:u w:val="single"/>
          </w:rPr>
          <w:t>Scholarships</w:t>
        </w:r>
      </w:hyperlink>
      <w:r w:rsidRPr="002B39EA">
        <w:rPr>
          <w:rFonts w:ascii="Arial" w:eastAsia="Times New Roman" w:hAnsi="Arial" w:cs="Arial"/>
          <w:sz w:val="20"/>
          <w:szCs w:val="20"/>
        </w:rPr>
        <w:t xml:space="preserve"> as your qualifications change and as new scholarships get added to the on-line databases.</w:t>
      </w:r>
    </w:p>
    <w:p w:rsidR="002B39EA" w:rsidRDefault="002B39EA" w:rsidP="002B39E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2B39EA" w:rsidRDefault="00752848" w:rsidP="002B39E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752848">
        <w:rPr>
          <w:rFonts w:ascii="Arial" w:eastAsia="Times New Roman" w:hAnsi="Arial" w:cs="Arial"/>
          <w:noProof/>
          <w:sz w:val="20"/>
          <w:szCs w:val="20"/>
        </w:rPr>
        <mc:AlternateContent>
          <mc:Choice Requires="wps">
            <w:drawing>
              <wp:anchor distT="0" distB="0" distL="114300" distR="114300" simplePos="0" relativeHeight="251659264" behindDoc="0" locked="0" layoutInCell="0" allowOverlap="1" wp14:anchorId="2395C14C" wp14:editId="432549D0">
                <wp:simplePos x="0" y="0"/>
                <wp:positionH relativeFrom="margin">
                  <wp:posOffset>409575</wp:posOffset>
                </wp:positionH>
                <wp:positionV relativeFrom="margin">
                  <wp:posOffset>5581650</wp:posOffset>
                </wp:positionV>
                <wp:extent cx="5943600" cy="1706880"/>
                <wp:effectExtent l="19050" t="19050" r="19050" b="2730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9273E5" w:rsidRPr="006F0EB4" w:rsidRDefault="009E5FBC" w:rsidP="00752848">
                            <w:pPr>
                              <w:spacing w:before="100" w:beforeAutospacing="1" w:after="100" w:afterAutospacing="1" w:line="240" w:lineRule="auto"/>
                              <w:jc w:val="center"/>
                              <w:rPr>
                                <w:rFonts w:ascii="Arial" w:eastAsia="Times New Roman" w:hAnsi="Arial" w:cs="Arial"/>
                                <w:sz w:val="20"/>
                                <w:szCs w:val="20"/>
                              </w:rPr>
                            </w:pPr>
                            <w:r>
                              <w:rPr>
                                <w:rFonts w:ascii="Arial" w:eastAsia="Times New Roman" w:hAnsi="Arial" w:cs="Arial"/>
                                <w:b/>
                                <w:bCs/>
                                <w:sz w:val="20"/>
                                <w:szCs w:val="20"/>
                              </w:rPr>
                              <w:t>Don't Think You Are</w:t>
                            </w:r>
                            <w:r w:rsidR="009273E5" w:rsidRPr="006F0EB4">
                              <w:rPr>
                                <w:rFonts w:ascii="Arial" w:eastAsia="Times New Roman" w:hAnsi="Arial" w:cs="Arial"/>
                                <w:b/>
                                <w:bCs/>
                                <w:sz w:val="20"/>
                                <w:szCs w:val="20"/>
                              </w:rPr>
                              <w:t xml:space="preserve"> Eligible for </w:t>
                            </w:r>
                            <w:r w:rsidR="009273E5">
                              <w:rPr>
                                <w:rFonts w:ascii="Arial" w:eastAsia="Times New Roman" w:hAnsi="Arial" w:cs="Arial"/>
                                <w:b/>
                                <w:bCs/>
                                <w:sz w:val="20"/>
                                <w:szCs w:val="20"/>
                              </w:rPr>
                              <w:t xml:space="preserve">Financial </w:t>
                            </w:r>
                            <w:r w:rsidR="009273E5" w:rsidRPr="006F0EB4">
                              <w:rPr>
                                <w:rFonts w:ascii="Arial" w:eastAsia="Times New Roman" w:hAnsi="Arial" w:cs="Arial"/>
                                <w:b/>
                                <w:bCs/>
                                <w:sz w:val="20"/>
                                <w:szCs w:val="20"/>
                              </w:rPr>
                              <w:t>Aid?</w:t>
                            </w:r>
                          </w:p>
                          <w:p w:rsidR="009273E5" w:rsidRPr="006F0EB4" w:rsidRDefault="009273E5" w:rsidP="00752848">
                            <w:pPr>
                              <w:spacing w:before="100" w:beforeAutospacing="1" w:after="100" w:afterAutospacing="1" w:line="240" w:lineRule="auto"/>
                              <w:rPr>
                                <w:rFonts w:ascii="Arial" w:eastAsia="Times New Roman" w:hAnsi="Arial" w:cs="Arial"/>
                                <w:sz w:val="20"/>
                                <w:szCs w:val="20"/>
                              </w:rPr>
                            </w:pPr>
                            <w:r w:rsidRPr="006F0EB4">
                              <w:rPr>
                                <w:rFonts w:ascii="Arial" w:eastAsia="Times New Roman" w:hAnsi="Arial" w:cs="Arial"/>
                                <w:sz w:val="20"/>
                                <w:szCs w:val="20"/>
                              </w:rPr>
                              <w:t xml:space="preserve">Don't assume that you don't qualify for financial aid. Nearly all US citizens or eligible non-citizens enrolled at least half-time are now eligible for some form of financial aid, including Student Loans and Parent Loans. Even if you don't qualify for a grant, you may still be eligible for other forms of financial assistance. </w:t>
                            </w:r>
                          </w:p>
                          <w:p w:rsidR="009273E5" w:rsidRPr="006F0EB4" w:rsidRDefault="009273E5" w:rsidP="00752848">
                            <w:pPr>
                              <w:pStyle w:val="BodyText"/>
                            </w:pPr>
                            <w:r w:rsidRPr="006F0EB4">
                              <w:t>Many families don't apply for financial aid because they believe that they earn too much money. However, you don't need to be poor to get financial aid. Some loans and scholarships are available regardless of need, and the number of family members in college can significantly affect your eligibility for aid. Many factors are used to determine your eligibility for financial aid, and there is no simple cut-off based on income. Talk to the school's financial aid administrators if you have any questions.</w:t>
                            </w:r>
                          </w:p>
                          <w:p w:rsidR="009273E5" w:rsidRPr="006F0EB4" w:rsidRDefault="009273E5" w:rsidP="00752848">
                            <w:pPr>
                              <w:spacing w:before="100" w:beforeAutospacing="1" w:after="100" w:afterAutospacing="1" w:line="240" w:lineRule="auto"/>
                              <w:rPr>
                                <w:rFonts w:ascii="Arial" w:eastAsia="Times New Roman" w:hAnsi="Arial" w:cs="Arial"/>
                                <w:sz w:val="20"/>
                                <w:szCs w:val="20"/>
                              </w:rPr>
                            </w:pPr>
                            <w:r w:rsidRPr="006F0EB4">
                              <w:rPr>
                                <w:rFonts w:ascii="Arial" w:eastAsia="Times New Roman" w:hAnsi="Arial" w:cs="Arial"/>
                                <w:sz w:val="20"/>
                                <w:szCs w:val="20"/>
                              </w:rPr>
                              <w:t xml:space="preserve">You can't get aid if you don't apply. So you should definitely fill out the FAFSA and apply for financial aid if you feel you may need assistance. </w:t>
                            </w:r>
                          </w:p>
                          <w:p w:rsidR="009273E5" w:rsidRDefault="009273E5" w:rsidP="00752848">
                            <w:pPr>
                              <w:spacing w:after="0"/>
                              <w:jc w:val="center"/>
                              <w:rPr>
                                <w:i/>
                                <w:iCs/>
                                <w:color w:val="7F7F7F" w:themeColor="text1" w:themeTint="80"/>
                                <w:sz w:val="24"/>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395C1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2.25pt;margin-top:439.5pt;width:468pt;height:1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" o:allowincell="f" adj="1739" fillcolor="#943634" strokecolor="#9bbb59" strokeweight="3pt">
                <v:shadow color="#5d7035" offset="1pt,1pt"/>
                <v:textbox style="mso-fit-shape-to-text:t" inset="3.6pt,,3.6pt">
                  <w:txbxContent>
                    <w:p w:rsidR="009273E5" w:rsidRPr="006F0EB4" w:rsidRDefault="009E5FBC" w:rsidP="00752848">
                      <w:pPr>
                        <w:spacing w:before="100" w:beforeAutospacing="1" w:after="100" w:afterAutospacing="1" w:line="240" w:lineRule="auto"/>
                        <w:jc w:val="center"/>
                        <w:rPr>
                          <w:rFonts w:ascii="Arial" w:eastAsia="Times New Roman" w:hAnsi="Arial" w:cs="Arial"/>
                          <w:sz w:val="20"/>
                          <w:szCs w:val="20"/>
                        </w:rPr>
                      </w:pPr>
                      <w:r>
                        <w:rPr>
                          <w:rFonts w:ascii="Arial" w:eastAsia="Times New Roman" w:hAnsi="Arial" w:cs="Arial"/>
                          <w:b/>
                          <w:bCs/>
                          <w:sz w:val="20"/>
                          <w:szCs w:val="20"/>
                        </w:rPr>
                        <w:t>Don't Think You Are</w:t>
                      </w:r>
                      <w:r w:rsidR="009273E5" w:rsidRPr="006F0EB4">
                        <w:rPr>
                          <w:rFonts w:ascii="Arial" w:eastAsia="Times New Roman" w:hAnsi="Arial" w:cs="Arial"/>
                          <w:b/>
                          <w:bCs/>
                          <w:sz w:val="20"/>
                          <w:szCs w:val="20"/>
                        </w:rPr>
                        <w:t xml:space="preserve"> Eligible for </w:t>
                      </w:r>
                      <w:r w:rsidR="009273E5">
                        <w:rPr>
                          <w:rFonts w:ascii="Arial" w:eastAsia="Times New Roman" w:hAnsi="Arial" w:cs="Arial"/>
                          <w:b/>
                          <w:bCs/>
                          <w:sz w:val="20"/>
                          <w:szCs w:val="20"/>
                        </w:rPr>
                        <w:t xml:space="preserve">Financial </w:t>
                      </w:r>
                      <w:r w:rsidR="009273E5" w:rsidRPr="006F0EB4">
                        <w:rPr>
                          <w:rFonts w:ascii="Arial" w:eastAsia="Times New Roman" w:hAnsi="Arial" w:cs="Arial"/>
                          <w:b/>
                          <w:bCs/>
                          <w:sz w:val="20"/>
                          <w:szCs w:val="20"/>
                        </w:rPr>
                        <w:t>Aid?</w:t>
                      </w:r>
                    </w:p>
                    <w:p w:rsidR="009273E5" w:rsidRPr="006F0EB4" w:rsidRDefault="009273E5" w:rsidP="00752848">
                      <w:pPr>
                        <w:spacing w:before="100" w:beforeAutospacing="1" w:after="100" w:afterAutospacing="1" w:line="240" w:lineRule="auto"/>
                        <w:rPr>
                          <w:rFonts w:ascii="Arial" w:eastAsia="Times New Roman" w:hAnsi="Arial" w:cs="Arial"/>
                          <w:sz w:val="20"/>
                          <w:szCs w:val="20"/>
                        </w:rPr>
                      </w:pPr>
                      <w:r w:rsidRPr="006F0EB4">
                        <w:rPr>
                          <w:rFonts w:ascii="Arial" w:eastAsia="Times New Roman" w:hAnsi="Arial" w:cs="Arial"/>
                          <w:sz w:val="20"/>
                          <w:szCs w:val="20"/>
                        </w:rPr>
                        <w:t xml:space="preserve">Don't assume that you don't qualify for financial aid. Nearly all US citizens or eligible non-citizens enrolled at least half-time are now eligible for some form of financial aid, including Student Loans and Parent Loans. Even if you don't qualify for a grant, you may still be eligible for other forms of financial assistance. </w:t>
                      </w:r>
                    </w:p>
                    <w:p w:rsidR="009273E5" w:rsidRPr="006F0EB4" w:rsidRDefault="009273E5" w:rsidP="00752848">
                      <w:pPr>
                        <w:pStyle w:val="BodyText"/>
                      </w:pPr>
                      <w:r w:rsidRPr="006F0EB4">
                        <w:t>Many families don't apply for financial aid because they believe that they earn too much money. However, you don't need to be poor to get financial aid. Some loans and scholarships are available regardless of need, and the number of family members in college can significantly affect your eligibility for aid. Many factors are used to determine your eligibility for financial aid, and there is no simple cut-off based on income. Talk to the school's financial aid administrators if you have any questions.</w:t>
                      </w:r>
                    </w:p>
                    <w:p w:rsidR="009273E5" w:rsidRPr="006F0EB4" w:rsidRDefault="009273E5" w:rsidP="00752848">
                      <w:pPr>
                        <w:spacing w:before="100" w:beforeAutospacing="1" w:after="100" w:afterAutospacing="1" w:line="240" w:lineRule="auto"/>
                        <w:rPr>
                          <w:rFonts w:ascii="Arial" w:eastAsia="Times New Roman" w:hAnsi="Arial" w:cs="Arial"/>
                          <w:sz w:val="20"/>
                          <w:szCs w:val="20"/>
                        </w:rPr>
                      </w:pPr>
                      <w:r w:rsidRPr="006F0EB4">
                        <w:rPr>
                          <w:rFonts w:ascii="Arial" w:eastAsia="Times New Roman" w:hAnsi="Arial" w:cs="Arial"/>
                          <w:sz w:val="20"/>
                          <w:szCs w:val="20"/>
                        </w:rPr>
                        <w:t xml:space="preserve">You can't get aid if you don't apply. So you should definitely fill out the FAFSA and apply for financial aid if you feel you may need assistance. </w:t>
                      </w:r>
                    </w:p>
                    <w:p w:rsidR="009273E5" w:rsidRDefault="009273E5" w:rsidP="00752848">
                      <w:pPr>
                        <w:spacing w:after="0"/>
                        <w:jc w:val="center"/>
                        <w:rPr>
                          <w:i/>
                          <w:iCs/>
                          <w:color w:val="7F7F7F" w:themeColor="text1" w:themeTint="80"/>
                          <w:sz w:val="24"/>
                        </w:rPr>
                      </w:pPr>
                    </w:p>
                  </w:txbxContent>
                </v:textbox>
                <w10:wrap type="square" anchorx="margin" anchory="margin"/>
              </v:shape>
            </w:pict>
          </mc:Fallback>
        </mc:AlternateContent>
      </w:r>
    </w:p>
    <w:p w:rsidR="00752848" w:rsidRDefault="00752848" w:rsidP="002B39E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52848" w:rsidRDefault="00752848" w:rsidP="002B39E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52848" w:rsidRDefault="00752848" w:rsidP="002B39E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52848" w:rsidRDefault="00752848" w:rsidP="002B39E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52848" w:rsidRDefault="00752848" w:rsidP="002B39E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52848" w:rsidRPr="00752848" w:rsidRDefault="00752848" w:rsidP="00752848">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752848">
        <w:rPr>
          <w:rFonts w:asciiTheme="majorHAnsi" w:eastAsiaTheme="majorEastAsia" w:hAnsiTheme="majorHAnsi" w:cstheme="majorBidi"/>
          <w:color w:val="17365D" w:themeColor="text2" w:themeShade="BF"/>
          <w:spacing w:val="5"/>
          <w:kern w:val="28"/>
          <w:sz w:val="52"/>
          <w:szCs w:val="52"/>
        </w:rPr>
        <w:lastRenderedPageBreak/>
        <w:t>Financial Aid Resources</w:t>
      </w:r>
    </w:p>
    <w:p w:rsidR="00752848" w:rsidRPr="00752848" w:rsidRDefault="00752848" w:rsidP="00752848">
      <w:pPr>
        <w:rPr>
          <w:b/>
          <w:sz w:val="16"/>
          <w:szCs w:val="16"/>
        </w:rPr>
      </w:pPr>
    </w:p>
    <w:p w:rsidR="00752848" w:rsidRPr="00752848" w:rsidRDefault="00752848" w:rsidP="00752848">
      <w:pPr>
        <w:rPr>
          <w:b/>
          <w:sz w:val="28"/>
          <w:szCs w:val="28"/>
        </w:rPr>
      </w:pPr>
      <w:r w:rsidRPr="00752848">
        <w:rPr>
          <w:b/>
          <w:sz w:val="28"/>
          <w:szCs w:val="28"/>
        </w:rPr>
        <w:t>Financial Aid Websites:</w:t>
      </w:r>
    </w:p>
    <w:p w:rsidR="00752848" w:rsidRPr="00752848" w:rsidRDefault="00F463CC" w:rsidP="00752848">
      <w:pPr>
        <w:numPr>
          <w:ilvl w:val="0"/>
          <w:numId w:val="2"/>
        </w:numPr>
        <w:contextualSpacing/>
        <w:rPr>
          <w:sz w:val="24"/>
          <w:szCs w:val="24"/>
        </w:rPr>
      </w:pPr>
      <w:hyperlink r:id="rId16" w:history="1">
        <w:r w:rsidR="00752848" w:rsidRPr="00752848">
          <w:rPr>
            <w:color w:val="0000FF" w:themeColor="hyperlink"/>
            <w:sz w:val="24"/>
            <w:szCs w:val="24"/>
            <w:u w:val="single"/>
          </w:rPr>
          <w:t>www.fafsa.ed.gov</w:t>
        </w:r>
      </w:hyperlink>
      <w:r w:rsidR="00752848" w:rsidRPr="00752848">
        <w:rPr>
          <w:sz w:val="24"/>
          <w:szCs w:val="24"/>
        </w:rPr>
        <w:t>: Submit the FAFSA (Free Application for Federal Student Aid)</w:t>
      </w:r>
    </w:p>
    <w:p w:rsidR="00752848" w:rsidRPr="00752848" w:rsidRDefault="00F463CC" w:rsidP="00752848">
      <w:pPr>
        <w:numPr>
          <w:ilvl w:val="0"/>
          <w:numId w:val="2"/>
        </w:numPr>
        <w:contextualSpacing/>
        <w:rPr>
          <w:sz w:val="24"/>
          <w:szCs w:val="24"/>
        </w:rPr>
      </w:pPr>
      <w:hyperlink r:id="rId17" w:history="1">
        <w:r w:rsidR="00752848" w:rsidRPr="00752848">
          <w:rPr>
            <w:color w:val="0000FF" w:themeColor="hyperlink"/>
            <w:sz w:val="24"/>
            <w:szCs w:val="24"/>
            <w:u w:val="single"/>
          </w:rPr>
          <w:t>www.studentaid.ed.gov</w:t>
        </w:r>
      </w:hyperlink>
      <w:r w:rsidR="00752848" w:rsidRPr="00752848">
        <w:rPr>
          <w:sz w:val="24"/>
          <w:szCs w:val="24"/>
        </w:rPr>
        <w:t>: Federal Student Aid, an Office of the U.S. Department of Education</w:t>
      </w:r>
    </w:p>
    <w:p w:rsidR="00752848" w:rsidRPr="00752848" w:rsidRDefault="00F463CC" w:rsidP="00752848">
      <w:pPr>
        <w:numPr>
          <w:ilvl w:val="0"/>
          <w:numId w:val="2"/>
        </w:numPr>
        <w:contextualSpacing/>
        <w:rPr>
          <w:sz w:val="24"/>
          <w:szCs w:val="24"/>
        </w:rPr>
      </w:pPr>
      <w:hyperlink r:id="rId18" w:history="1">
        <w:r w:rsidR="00752848" w:rsidRPr="00752848">
          <w:rPr>
            <w:color w:val="0000FF" w:themeColor="hyperlink"/>
            <w:sz w:val="24"/>
            <w:szCs w:val="24"/>
            <w:u w:val="single"/>
          </w:rPr>
          <w:t>www.ohiohighered.gov/sgs</w:t>
        </w:r>
      </w:hyperlink>
      <w:r w:rsidR="00752848" w:rsidRPr="00752848">
        <w:rPr>
          <w:sz w:val="24"/>
          <w:szCs w:val="24"/>
        </w:rPr>
        <w:t>: Ohio Board of Regents, State Grants and Scholarships</w:t>
      </w:r>
    </w:p>
    <w:p w:rsidR="00752848" w:rsidRPr="00752848" w:rsidRDefault="00F463CC" w:rsidP="00752848">
      <w:pPr>
        <w:numPr>
          <w:ilvl w:val="0"/>
          <w:numId w:val="2"/>
        </w:numPr>
        <w:contextualSpacing/>
        <w:rPr>
          <w:sz w:val="24"/>
          <w:szCs w:val="24"/>
        </w:rPr>
      </w:pPr>
      <w:hyperlink r:id="rId19" w:history="1">
        <w:r w:rsidR="00752848" w:rsidRPr="00752848">
          <w:rPr>
            <w:color w:val="0000FF" w:themeColor="hyperlink"/>
            <w:sz w:val="24"/>
            <w:szCs w:val="24"/>
            <w:u w:val="single"/>
          </w:rPr>
          <w:t>www.finaid.org</w:t>
        </w:r>
      </w:hyperlink>
      <w:r w:rsidR="00752848" w:rsidRPr="00752848">
        <w:rPr>
          <w:sz w:val="24"/>
          <w:szCs w:val="24"/>
        </w:rPr>
        <w:t>: The Smart Student Guide to Financial Aid</w:t>
      </w:r>
    </w:p>
    <w:p w:rsidR="00752848" w:rsidRPr="00752848" w:rsidRDefault="00F463CC" w:rsidP="00752848">
      <w:pPr>
        <w:numPr>
          <w:ilvl w:val="0"/>
          <w:numId w:val="2"/>
        </w:numPr>
        <w:contextualSpacing/>
        <w:rPr>
          <w:sz w:val="24"/>
          <w:szCs w:val="24"/>
        </w:rPr>
      </w:pPr>
      <w:hyperlink r:id="rId20" w:history="1">
        <w:r w:rsidR="00752848" w:rsidRPr="00752848">
          <w:rPr>
            <w:color w:val="0000FF" w:themeColor="hyperlink"/>
            <w:sz w:val="24"/>
            <w:szCs w:val="24"/>
            <w:u w:val="single"/>
          </w:rPr>
          <w:t>www.ed.gov</w:t>
        </w:r>
      </w:hyperlink>
      <w:r w:rsidR="00752848" w:rsidRPr="00752848">
        <w:rPr>
          <w:sz w:val="24"/>
          <w:szCs w:val="24"/>
        </w:rPr>
        <w:t>: US Department of Education</w:t>
      </w:r>
    </w:p>
    <w:p w:rsidR="00752848" w:rsidRPr="00752848" w:rsidRDefault="00F463CC" w:rsidP="00752848">
      <w:pPr>
        <w:numPr>
          <w:ilvl w:val="0"/>
          <w:numId w:val="2"/>
        </w:numPr>
        <w:contextualSpacing/>
        <w:rPr>
          <w:sz w:val="24"/>
          <w:szCs w:val="24"/>
        </w:rPr>
      </w:pPr>
      <w:hyperlink r:id="rId21" w:history="1">
        <w:r w:rsidR="00752848" w:rsidRPr="00752848">
          <w:rPr>
            <w:color w:val="0000FF" w:themeColor="hyperlink"/>
            <w:sz w:val="24"/>
            <w:szCs w:val="24"/>
            <w:u w:val="single"/>
          </w:rPr>
          <w:t>www.collegesavings.org</w:t>
        </w:r>
      </w:hyperlink>
      <w:r w:rsidR="00752848" w:rsidRPr="00752848">
        <w:rPr>
          <w:sz w:val="24"/>
          <w:szCs w:val="24"/>
        </w:rPr>
        <w:t>: College Savings information</w:t>
      </w:r>
    </w:p>
    <w:p w:rsidR="00752848" w:rsidRPr="00752848" w:rsidRDefault="00F463CC" w:rsidP="00752848">
      <w:pPr>
        <w:numPr>
          <w:ilvl w:val="0"/>
          <w:numId w:val="2"/>
        </w:numPr>
        <w:contextualSpacing/>
        <w:rPr>
          <w:sz w:val="24"/>
          <w:szCs w:val="24"/>
        </w:rPr>
      </w:pPr>
      <w:hyperlink r:id="rId22" w:history="1">
        <w:r w:rsidR="00752848" w:rsidRPr="00752848">
          <w:rPr>
            <w:color w:val="0000FF" w:themeColor="hyperlink"/>
            <w:sz w:val="24"/>
            <w:szCs w:val="24"/>
            <w:u w:val="single"/>
          </w:rPr>
          <w:t>www.ohiocollegegoalsunday.org</w:t>
        </w:r>
      </w:hyperlink>
      <w:r w:rsidR="00752848" w:rsidRPr="00752848">
        <w:rPr>
          <w:sz w:val="24"/>
          <w:szCs w:val="24"/>
        </w:rPr>
        <w:t>: Professional and free help completing the FAFSA</w:t>
      </w:r>
    </w:p>
    <w:p w:rsidR="00752848" w:rsidRPr="00752848" w:rsidRDefault="00F463CC" w:rsidP="00752848">
      <w:pPr>
        <w:numPr>
          <w:ilvl w:val="0"/>
          <w:numId w:val="2"/>
        </w:numPr>
        <w:contextualSpacing/>
        <w:rPr>
          <w:sz w:val="24"/>
          <w:szCs w:val="24"/>
        </w:rPr>
      </w:pPr>
      <w:hyperlink r:id="rId23" w:history="1">
        <w:r w:rsidR="00752848" w:rsidRPr="00752848">
          <w:rPr>
            <w:color w:val="0000FF" w:themeColor="hyperlink"/>
            <w:sz w:val="24"/>
            <w:szCs w:val="24"/>
            <w:u w:val="single"/>
          </w:rPr>
          <w:t>www.nslds.ed.gov</w:t>
        </w:r>
      </w:hyperlink>
      <w:r w:rsidR="00752848" w:rsidRPr="00752848">
        <w:rPr>
          <w:sz w:val="24"/>
          <w:szCs w:val="24"/>
        </w:rPr>
        <w:t>: National Student Loan Data System</w:t>
      </w:r>
    </w:p>
    <w:p w:rsidR="00752848" w:rsidRPr="00752848" w:rsidRDefault="00F463CC" w:rsidP="00752848">
      <w:pPr>
        <w:numPr>
          <w:ilvl w:val="0"/>
          <w:numId w:val="2"/>
        </w:numPr>
        <w:contextualSpacing/>
        <w:rPr>
          <w:sz w:val="24"/>
          <w:szCs w:val="24"/>
        </w:rPr>
      </w:pPr>
      <w:hyperlink r:id="rId24" w:history="1">
        <w:r w:rsidR="00752848" w:rsidRPr="00752848">
          <w:rPr>
            <w:color w:val="0000FF" w:themeColor="hyperlink"/>
            <w:sz w:val="24"/>
            <w:szCs w:val="24"/>
            <w:u w:val="single"/>
          </w:rPr>
          <w:t>www.oasfaa.org</w:t>
        </w:r>
      </w:hyperlink>
      <w:r w:rsidR="00752848" w:rsidRPr="00752848">
        <w:rPr>
          <w:sz w:val="24"/>
          <w:szCs w:val="24"/>
        </w:rPr>
        <w:t>: Ohio Association of Student Financial Aid Administrators</w:t>
      </w:r>
    </w:p>
    <w:p w:rsidR="00752848" w:rsidRPr="00752848" w:rsidRDefault="00F463CC" w:rsidP="00752848">
      <w:pPr>
        <w:numPr>
          <w:ilvl w:val="0"/>
          <w:numId w:val="2"/>
        </w:numPr>
        <w:contextualSpacing/>
        <w:rPr>
          <w:sz w:val="24"/>
          <w:szCs w:val="24"/>
        </w:rPr>
      </w:pPr>
      <w:hyperlink r:id="rId25" w:history="1">
        <w:r w:rsidR="00752848" w:rsidRPr="00752848">
          <w:rPr>
            <w:color w:val="0000FF" w:themeColor="hyperlink"/>
            <w:sz w:val="24"/>
            <w:szCs w:val="24"/>
            <w:u w:val="single"/>
          </w:rPr>
          <w:t>www.collegeboard.com</w:t>
        </w:r>
      </w:hyperlink>
      <w:r w:rsidR="00752848" w:rsidRPr="00752848">
        <w:rPr>
          <w:sz w:val="24"/>
          <w:szCs w:val="24"/>
        </w:rPr>
        <w:t>: College Board</w:t>
      </w:r>
    </w:p>
    <w:p w:rsidR="00752848" w:rsidRPr="00752848" w:rsidRDefault="00752848" w:rsidP="00752848">
      <w:pPr>
        <w:rPr>
          <w:b/>
          <w:sz w:val="32"/>
          <w:szCs w:val="32"/>
        </w:rPr>
      </w:pPr>
    </w:p>
    <w:p w:rsidR="00752848" w:rsidRPr="00752848" w:rsidRDefault="00752848" w:rsidP="00752848">
      <w:pPr>
        <w:rPr>
          <w:b/>
          <w:sz w:val="28"/>
          <w:szCs w:val="28"/>
        </w:rPr>
      </w:pPr>
      <w:r w:rsidRPr="00752848">
        <w:rPr>
          <w:b/>
          <w:sz w:val="28"/>
          <w:szCs w:val="28"/>
        </w:rPr>
        <w:t>Scholarship Opportunities</w:t>
      </w:r>
    </w:p>
    <w:p w:rsidR="00752848" w:rsidRPr="00752848" w:rsidRDefault="00752848" w:rsidP="00752848">
      <w:pPr>
        <w:spacing w:after="0" w:line="240" w:lineRule="auto"/>
        <w:rPr>
          <w:sz w:val="24"/>
          <w:szCs w:val="24"/>
        </w:rPr>
      </w:pPr>
      <w:r w:rsidRPr="00752848">
        <w:rPr>
          <w:sz w:val="24"/>
          <w:szCs w:val="24"/>
        </w:rPr>
        <w:t xml:space="preserve">Visit </w:t>
      </w:r>
      <w:hyperlink r:id="rId26" w:history="1">
        <w:r w:rsidRPr="00752848">
          <w:rPr>
            <w:color w:val="0000FF" w:themeColor="hyperlink"/>
            <w:sz w:val="24"/>
            <w:szCs w:val="24"/>
            <w:u w:val="single"/>
          </w:rPr>
          <w:t>www.edgerton.k12.oh.us</w:t>
        </w:r>
      </w:hyperlink>
      <w:r w:rsidRPr="00752848">
        <w:rPr>
          <w:sz w:val="24"/>
          <w:szCs w:val="24"/>
        </w:rPr>
        <w:t xml:space="preserve"> → Jr</w:t>
      </w:r>
      <w:proofErr w:type="gramStart"/>
      <w:r w:rsidRPr="00752848">
        <w:rPr>
          <w:sz w:val="24"/>
          <w:szCs w:val="24"/>
        </w:rPr>
        <w:t>./</w:t>
      </w:r>
      <w:proofErr w:type="gramEnd"/>
      <w:r w:rsidRPr="00752848">
        <w:rPr>
          <w:sz w:val="24"/>
          <w:szCs w:val="24"/>
        </w:rPr>
        <w:t>Sr. High  → Guidance</w:t>
      </w:r>
    </w:p>
    <w:p w:rsidR="00752848" w:rsidRPr="00752848" w:rsidRDefault="00752848" w:rsidP="00752848">
      <w:pPr>
        <w:contextualSpacing/>
        <w:rPr>
          <w:sz w:val="24"/>
          <w:szCs w:val="24"/>
        </w:rPr>
      </w:pPr>
      <w:r w:rsidRPr="00752848">
        <w:rPr>
          <w:sz w:val="24"/>
          <w:szCs w:val="24"/>
        </w:rPr>
        <w:t>All Edgerton local scholarship opportunities and applications are posted on my website.  Also on my website…</w:t>
      </w:r>
    </w:p>
    <w:p w:rsidR="00752848" w:rsidRPr="00752848" w:rsidRDefault="00752848" w:rsidP="00752848">
      <w:pPr>
        <w:contextualSpacing/>
        <w:rPr>
          <w:sz w:val="24"/>
          <w:szCs w:val="24"/>
        </w:rPr>
      </w:pPr>
    </w:p>
    <w:p w:rsidR="00752848" w:rsidRPr="00752848" w:rsidRDefault="00752848" w:rsidP="00752848">
      <w:pPr>
        <w:numPr>
          <w:ilvl w:val="0"/>
          <w:numId w:val="1"/>
        </w:numPr>
        <w:contextualSpacing/>
        <w:rPr>
          <w:sz w:val="24"/>
          <w:szCs w:val="24"/>
        </w:rPr>
      </w:pPr>
      <w:r w:rsidRPr="00752848">
        <w:rPr>
          <w:sz w:val="24"/>
          <w:szCs w:val="24"/>
        </w:rPr>
        <w:t>Select college, state, and national scholarship opportunities</w:t>
      </w:r>
    </w:p>
    <w:p w:rsidR="00752848" w:rsidRPr="00752848" w:rsidRDefault="00752848" w:rsidP="00752848">
      <w:pPr>
        <w:numPr>
          <w:ilvl w:val="0"/>
          <w:numId w:val="1"/>
        </w:numPr>
        <w:contextualSpacing/>
        <w:rPr>
          <w:sz w:val="24"/>
          <w:szCs w:val="24"/>
        </w:rPr>
      </w:pPr>
      <w:r w:rsidRPr="00752848">
        <w:rPr>
          <w:sz w:val="24"/>
          <w:szCs w:val="24"/>
        </w:rPr>
        <w:t>Scholarship search engines</w:t>
      </w:r>
    </w:p>
    <w:p w:rsidR="00752848" w:rsidRPr="00752848" w:rsidRDefault="00752848" w:rsidP="00752848">
      <w:pPr>
        <w:numPr>
          <w:ilvl w:val="0"/>
          <w:numId w:val="1"/>
        </w:numPr>
        <w:contextualSpacing/>
        <w:rPr>
          <w:sz w:val="24"/>
          <w:szCs w:val="24"/>
        </w:rPr>
      </w:pPr>
      <w:r w:rsidRPr="00752848">
        <w:rPr>
          <w:sz w:val="24"/>
          <w:szCs w:val="24"/>
        </w:rPr>
        <w:t>Scholarship Scam Tips</w:t>
      </w:r>
    </w:p>
    <w:p w:rsidR="00752848" w:rsidRPr="00752848" w:rsidRDefault="00752848" w:rsidP="00752848">
      <w:pPr>
        <w:numPr>
          <w:ilvl w:val="0"/>
          <w:numId w:val="1"/>
        </w:numPr>
        <w:contextualSpacing/>
        <w:rPr>
          <w:sz w:val="24"/>
          <w:szCs w:val="24"/>
        </w:rPr>
      </w:pPr>
      <w:r w:rsidRPr="00752848">
        <w:rPr>
          <w:sz w:val="24"/>
          <w:szCs w:val="24"/>
        </w:rPr>
        <w:t>Winning a Scholarship Reference Guide</w:t>
      </w:r>
    </w:p>
    <w:p w:rsidR="00752848" w:rsidRPr="00752848" w:rsidRDefault="00752848" w:rsidP="00752848">
      <w:pPr>
        <w:numPr>
          <w:ilvl w:val="0"/>
          <w:numId w:val="1"/>
        </w:numPr>
        <w:contextualSpacing/>
        <w:rPr>
          <w:sz w:val="24"/>
          <w:szCs w:val="24"/>
        </w:rPr>
      </w:pPr>
      <w:r w:rsidRPr="00752848">
        <w:rPr>
          <w:sz w:val="24"/>
          <w:szCs w:val="24"/>
        </w:rPr>
        <w:t>Scholarship Help</w:t>
      </w:r>
    </w:p>
    <w:p w:rsidR="00752848" w:rsidRPr="00752848" w:rsidRDefault="00752848" w:rsidP="00752848">
      <w:pPr>
        <w:numPr>
          <w:ilvl w:val="0"/>
          <w:numId w:val="1"/>
        </w:numPr>
        <w:contextualSpacing/>
        <w:rPr>
          <w:sz w:val="24"/>
          <w:szCs w:val="24"/>
        </w:rPr>
      </w:pPr>
      <w:r w:rsidRPr="00752848">
        <w:rPr>
          <w:sz w:val="24"/>
          <w:szCs w:val="24"/>
        </w:rPr>
        <w:t>Scholarship Application Tips</w:t>
      </w:r>
    </w:p>
    <w:p w:rsidR="00752848" w:rsidRPr="00752848" w:rsidRDefault="00752848" w:rsidP="00752848">
      <w:pPr>
        <w:numPr>
          <w:ilvl w:val="0"/>
          <w:numId w:val="1"/>
        </w:numPr>
        <w:contextualSpacing/>
        <w:rPr>
          <w:sz w:val="24"/>
          <w:szCs w:val="24"/>
        </w:rPr>
      </w:pPr>
      <w:r w:rsidRPr="00752848">
        <w:rPr>
          <w:sz w:val="24"/>
          <w:szCs w:val="24"/>
        </w:rPr>
        <w:t>Scholarship Interview Tips</w:t>
      </w:r>
    </w:p>
    <w:p w:rsidR="00752848" w:rsidRPr="00752848" w:rsidRDefault="00752848" w:rsidP="00752848">
      <w:pPr>
        <w:numPr>
          <w:ilvl w:val="0"/>
          <w:numId w:val="1"/>
        </w:numPr>
        <w:contextualSpacing/>
        <w:rPr>
          <w:sz w:val="24"/>
          <w:szCs w:val="24"/>
        </w:rPr>
      </w:pPr>
      <w:r w:rsidRPr="00752848">
        <w:rPr>
          <w:sz w:val="24"/>
          <w:szCs w:val="24"/>
        </w:rPr>
        <w:t>Scholarship Thank You Letter Tips</w:t>
      </w:r>
    </w:p>
    <w:p w:rsidR="00752848" w:rsidRPr="00752848" w:rsidRDefault="00752848" w:rsidP="00752848">
      <w:pPr>
        <w:numPr>
          <w:ilvl w:val="0"/>
          <w:numId w:val="1"/>
        </w:numPr>
        <w:contextualSpacing/>
        <w:rPr>
          <w:sz w:val="24"/>
          <w:szCs w:val="24"/>
        </w:rPr>
      </w:pPr>
      <w:r w:rsidRPr="00752848">
        <w:rPr>
          <w:sz w:val="24"/>
          <w:szCs w:val="24"/>
        </w:rPr>
        <w:t>Financial Aid Information and links</w:t>
      </w:r>
    </w:p>
    <w:p w:rsidR="00752848" w:rsidRPr="00752848" w:rsidRDefault="00752848" w:rsidP="00752848">
      <w:pPr>
        <w:numPr>
          <w:ilvl w:val="0"/>
          <w:numId w:val="1"/>
        </w:numPr>
        <w:contextualSpacing/>
        <w:rPr>
          <w:sz w:val="24"/>
          <w:szCs w:val="24"/>
        </w:rPr>
      </w:pPr>
      <w:r w:rsidRPr="00752848">
        <w:rPr>
          <w:sz w:val="24"/>
          <w:szCs w:val="24"/>
        </w:rPr>
        <w:t>College Planning Information</w:t>
      </w:r>
    </w:p>
    <w:p w:rsidR="00752848" w:rsidRDefault="00752848" w:rsidP="00752848">
      <w:pPr>
        <w:numPr>
          <w:ilvl w:val="0"/>
          <w:numId w:val="1"/>
        </w:numPr>
        <w:contextualSpacing/>
        <w:rPr>
          <w:sz w:val="24"/>
          <w:szCs w:val="24"/>
        </w:rPr>
      </w:pPr>
      <w:r w:rsidRPr="00752848">
        <w:rPr>
          <w:sz w:val="24"/>
          <w:szCs w:val="24"/>
        </w:rPr>
        <w:t xml:space="preserve">Career Planning Information </w:t>
      </w:r>
    </w:p>
    <w:p w:rsidR="00752848" w:rsidRDefault="00752848" w:rsidP="00752848">
      <w:pPr>
        <w:contextualSpacing/>
        <w:rPr>
          <w:sz w:val="24"/>
          <w:szCs w:val="24"/>
        </w:rPr>
      </w:pPr>
    </w:p>
    <w:p w:rsidR="00752848" w:rsidRDefault="00752848" w:rsidP="00752848">
      <w:pPr>
        <w:contextualSpacing/>
        <w:rPr>
          <w:sz w:val="24"/>
          <w:szCs w:val="24"/>
        </w:rPr>
      </w:pPr>
    </w:p>
    <w:p w:rsidR="00752848" w:rsidRDefault="00752848" w:rsidP="00752848">
      <w:pPr>
        <w:contextualSpacing/>
        <w:rPr>
          <w:sz w:val="24"/>
          <w:szCs w:val="24"/>
        </w:rPr>
      </w:pPr>
    </w:p>
    <w:p w:rsidR="00752848" w:rsidRDefault="00752848" w:rsidP="00752848">
      <w:pPr>
        <w:contextualSpacing/>
        <w:rPr>
          <w:sz w:val="24"/>
          <w:szCs w:val="24"/>
        </w:rPr>
      </w:pPr>
    </w:p>
    <w:p w:rsidR="00752848" w:rsidRDefault="00752848" w:rsidP="00752848">
      <w:pPr>
        <w:contextualSpacing/>
        <w:rPr>
          <w:sz w:val="24"/>
          <w:szCs w:val="24"/>
        </w:rPr>
      </w:pPr>
    </w:p>
    <w:p w:rsidR="00752848" w:rsidRDefault="00752848" w:rsidP="00752848">
      <w:pPr>
        <w:contextualSpacing/>
        <w:rPr>
          <w:sz w:val="24"/>
          <w:szCs w:val="24"/>
        </w:rPr>
      </w:pPr>
    </w:p>
    <w:p w:rsidR="00752848" w:rsidRPr="00752848" w:rsidRDefault="00752848" w:rsidP="00752848">
      <w:pPr>
        <w:contextualSpacing/>
        <w:rPr>
          <w:sz w:val="24"/>
          <w:szCs w:val="24"/>
        </w:rPr>
      </w:pPr>
    </w:p>
    <w:p w:rsidR="00F463CC" w:rsidRDefault="00F463CC">
      <w:pPr>
        <w:rPr>
          <w:rFonts w:asciiTheme="majorHAnsi" w:eastAsiaTheme="majorEastAsia" w:hAnsiTheme="majorHAnsi" w:cstheme="majorBidi"/>
          <w:spacing w:val="5"/>
          <w:kern w:val="28"/>
          <w:sz w:val="52"/>
          <w:szCs w:val="52"/>
        </w:rPr>
      </w:pPr>
      <w:r>
        <w:br w:type="page"/>
      </w:r>
    </w:p>
    <w:p w:rsidR="002B39EA" w:rsidRPr="00FC7DEF" w:rsidRDefault="00752848" w:rsidP="002B39EA">
      <w:pPr>
        <w:pStyle w:val="Title"/>
        <w:rPr>
          <w:color w:val="auto"/>
          <w:sz w:val="48"/>
          <w:szCs w:val="48"/>
        </w:rPr>
      </w:pPr>
      <w:bookmarkStart w:id="0" w:name="_GoBack"/>
      <w:bookmarkEnd w:id="0"/>
      <w:r w:rsidRPr="00752848">
        <w:rPr>
          <w:color w:val="auto"/>
        </w:rPr>
        <w:lastRenderedPageBreak/>
        <w:t>C</w:t>
      </w:r>
      <w:r w:rsidR="002B39EA" w:rsidRPr="00FC7DEF">
        <w:rPr>
          <w:color w:val="auto"/>
          <w:sz w:val="48"/>
          <w:szCs w:val="48"/>
        </w:rPr>
        <w:t>ollege Cost Comparison Worksheet</w:t>
      </w:r>
    </w:p>
    <w:p w:rsidR="002B39EA" w:rsidRPr="002B39EA" w:rsidRDefault="002B39EA" w:rsidP="002B39EA">
      <w:pPr>
        <w:rPr>
          <w:sz w:val="24"/>
          <w:szCs w:val="24"/>
        </w:rPr>
      </w:pPr>
      <w:r w:rsidRPr="002B39EA">
        <w:rPr>
          <w:sz w:val="24"/>
          <w:szCs w:val="24"/>
        </w:rPr>
        <w:t>This worksheet can be used as a guide to calculate a student expense budget, and to help determine the resources needed to meet the costs for the school year when comparing colleges.</w:t>
      </w:r>
    </w:p>
    <w:tbl>
      <w:tblPr>
        <w:tblStyle w:val="TableGrid"/>
        <w:tblW w:w="0" w:type="auto"/>
        <w:tblLook w:val="04A0" w:firstRow="1" w:lastRow="0" w:firstColumn="1" w:lastColumn="0" w:noHBand="0" w:noVBand="1"/>
      </w:tblPr>
      <w:tblGrid>
        <w:gridCol w:w="3438"/>
        <w:gridCol w:w="2526"/>
        <w:gridCol w:w="2526"/>
        <w:gridCol w:w="2526"/>
      </w:tblGrid>
      <w:tr w:rsidR="002B39EA" w:rsidRPr="00363A5B" w:rsidTr="00FC7DEF">
        <w:trPr>
          <w:trHeight w:val="432"/>
        </w:trPr>
        <w:tc>
          <w:tcPr>
            <w:tcW w:w="3438" w:type="dxa"/>
            <w:tcBorders>
              <w:bottom w:val="single" w:sz="4" w:space="0" w:color="auto"/>
            </w:tcBorders>
            <w:vAlign w:val="bottom"/>
          </w:tcPr>
          <w:p w:rsidR="002B39EA" w:rsidRPr="00363A5B" w:rsidRDefault="002B39EA" w:rsidP="00FC7DEF">
            <w:pPr>
              <w:jc w:val="right"/>
              <w:rPr>
                <w:b/>
                <w:sz w:val="24"/>
                <w:szCs w:val="24"/>
              </w:rPr>
            </w:pPr>
            <w:r w:rsidRPr="00363A5B">
              <w:rPr>
                <w:b/>
                <w:sz w:val="24"/>
                <w:szCs w:val="24"/>
              </w:rPr>
              <w:t>Colleges:</w:t>
            </w:r>
          </w:p>
        </w:tc>
        <w:tc>
          <w:tcPr>
            <w:tcW w:w="2526" w:type="dxa"/>
          </w:tcPr>
          <w:p w:rsidR="002B39EA" w:rsidRPr="00363A5B" w:rsidRDefault="002B39EA" w:rsidP="00FC7DEF">
            <w:pPr>
              <w:rPr>
                <w:sz w:val="24"/>
                <w:szCs w:val="24"/>
              </w:rPr>
            </w:pPr>
          </w:p>
        </w:tc>
        <w:tc>
          <w:tcPr>
            <w:tcW w:w="2526" w:type="dxa"/>
          </w:tcPr>
          <w:p w:rsidR="002B39EA" w:rsidRPr="00363A5B" w:rsidRDefault="002B39EA" w:rsidP="00FC7DEF">
            <w:pPr>
              <w:rPr>
                <w:sz w:val="24"/>
                <w:szCs w:val="24"/>
              </w:rPr>
            </w:pPr>
          </w:p>
        </w:tc>
        <w:tc>
          <w:tcPr>
            <w:tcW w:w="2526" w:type="dxa"/>
          </w:tcPr>
          <w:p w:rsidR="002B39EA" w:rsidRPr="00363A5B" w:rsidRDefault="002B39EA" w:rsidP="00FC7DEF">
            <w:pPr>
              <w:rPr>
                <w:sz w:val="24"/>
                <w:szCs w:val="24"/>
              </w:rPr>
            </w:pPr>
          </w:p>
        </w:tc>
      </w:tr>
      <w:tr w:rsidR="002B39EA" w:rsidRPr="00363A5B" w:rsidTr="00FC7DEF">
        <w:trPr>
          <w:trHeight w:val="432"/>
        </w:trPr>
        <w:tc>
          <w:tcPr>
            <w:tcW w:w="3438" w:type="dxa"/>
            <w:shd w:val="clear" w:color="auto" w:fill="D9D9D9" w:themeFill="background1" w:themeFillShade="D9"/>
            <w:vAlign w:val="bottom"/>
          </w:tcPr>
          <w:p w:rsidR="002B39EA" w:rsidRPr="00363A5B" w:rsidRDefault="002B39EA" w:rsidP="00FC7DEF">
            <w:pPr>
              <w:rPr>
                <w:b/>
                <w:sz w:val="24"/>
                <w:szCs w:val="24"/>
              </w:rPr>
            </w:pPr>
            <w:r w:rsidRPr="00363A5B">
              <w:rPr>
                <w:b/>
                <w:sz w:val="24"/>
                <w:szCs w:val="24"/>
              </w:rPr>
              <w:t>A. Direct Educational Expenses</w:t>
            </w:r>
          </w:p>
        </w:tc>
        <w:tc>
          <w:tcPr>
            <w:tcW w:w="2526" w:type="dxa"/>
          </w:tcPr>
          <w:p w:rsidR="002B39EA" w:rsidRPr="00363A5B" w:rsidRDefault="002B39EA" w:rsidP="00FC7DEF">
            <w:pPr>
              <w:rPr>
                <w:sz w:val="24"/>
                <w:szCs w:val="24"/>
              </w:rPr>
            </w:pPr>
          </w:p>
        </w:tc>
        <w:tc>
          <w:tcPr>
            <w:tcW w:w="2526" w:type="dxa"/>
          </w:tcPr>
          <w:p w:rsidR="002B39EA" w:rsidRPr="00363A5B" w:rsidRDefault="002B39EA" w:rsidP="00FC7DEF">
            <w:pPr>
              <w:rPr>
                <w:sz w:val="24"/>
                <w:szCs w:val="24"/>
              </w:rPr>
            </w:pPr>
          </w:p>
        </w:tc>
        <w:tc>
          <w:tcPr>
            <w:tcW w:w="2526" w:type="dxa"/>
          </w:tcPr>
          <w:p w:rsidR="002B39EA" w:rsidRPr="00363A5B" w:rsidRDefault="002B39EA" w:rsidP="00FC7DEF">
            <w:pPr>
              <w:rPr>
                <w:sz w:val="24"/>
                <w:szCs w:val="24"/>
              </w:rPr>
            </w:pPr>
          </w:p>
        </w:tc>
      </w:tr>
      <w:tr w:rsidR="002B39EA" w:rsidRPr="00363A5B" w:rsidTr="00FC7DEF">
        <w:trPr>
          <w:trHeight w:val="432"/>
        </w:trPr>
        <w:tc>
          <w:tcPr>
            <w:tcW w:w="3438" w:type="dxa"/>
            <w:vAlign w:val="bottom"/>
          </w:tcPr>
          <w:p w:rsidR="002B39EA" w:rsidRPr="00363A5B" w:rsidRDefault="002B39EA" w:rsidP="00FC7DEF">
            <w:pPr>
              <w:rPr>
                <w:sz w:val="24"/>
                <w:szCs w:val="24"/>
              </w:rPr>
            </w:pPr>
            <w:r w:rsidRPr="00363A5B">
              <w:rPr>
                <w:sz w:val="24"/>
                <w:szCs w:val="24"/>
              </w:rPr>
              <w:t>Tuition:</w:t>
            </w:r>
          </w:p>
        </w:tc>
        <w:tc>
          <w:tcPr>
            <w:tcW w:w="2526" w:type="dxa"/>
          </w:tcPr>
          <w:p w:rsidR="002B39EA" w:rsidRPr="00363A5B" w:rsidRDefault="002B39EA" w:rsidP="00FC7DEF">
            <w:pPr>
              <w:rPr>
                <w:sz w:val="24"/>
                <w:szCs w:val="24"/>
              </w:rPr>
            </w:pPr>
          </w:p>
        </w:tc>
        <w:tc>
          <w:tcPr>
            <w:tcW w:w="2526" w:type="dxa"/>
          </w:tcPr>
          <w:p w:rsidR="002B39EA" w:rsidRPr="00363A5B" w:rsidRDefault="002B39EA" w:rsidP="00FC7DEF">
            <w:pPr>
              <w:rPr>
                <w:sz w:val="24"/>
                <w:szCs w:val="24"/>
              </w:rPr>
            </w:pPr>
          </w:p>
        </w:tc>
        <w:tc>
          <w:tcPr>
            <w:tcW w:w="2526" w:type="dxa"/>
          </w:tcPr>
          <w:p w:rsidR="002B39EA" w:rsidRPr="00363A5B" w:rsidRDefault="002B39EA" w:rsidP="00FC7DEF">
            <w:pPr>
              <w:rPr>
                <w:sz w:val="24"/>
                <w:szCs w:val="24"/>
              </w:rPr>
            </w:pPr>
          </w:p>
        </w:tc>
      </w:tr>
      <w:tr w:rsidR="002B39EA" w:rsidRPr="00363A5B" w:rsidTr="00FC7DEF">
        <w:trPr>
          <w:trHeight w:val="432"/>
        </w:trPr>
        <w:tc>
          <w:tcPr>
            <w:tcW w:w="3438" w:type="dxa"/>
            <w:vAlign w:val="bottom"/>
          </w:tcPr>
          <w:p w:rsidR="002B39EA" w:rsidRPr="00363A5B" w:rsidRDefault="002B39EA" w:rsidP="00FC7DEF">
            <w:pPr>
              <w:rPr>
                <w:sz w:val="24"/>
                <w:szCs w:val="24"/>
              </w:rPr>
            </w:pPr>
            <w:r w:rsidRPr="00363A5B">
              <w:rPr>
                <w:sz w:val="24"/>
                <w:szCs w:val="24"/>
              </w:rPr>
              <w:t>Miscellaneous Fees:</w:t>
            </w:r>
          </w:p>
        </w:tc>
        <w:tc>
          <w:tcPr>
            <w:tcW w:w="2526" w:type="dxa"/>
          </w:tcPr>
          <w:p w:rsidR="002B39EA" w:rsidRPr="00363A5B" w:rsidRDefault="002B39EA" w:rsidP="00FC7DEF">
            <w:pPr>
              <w:rPr>
                <w:sz w:val="24"/>
                <w:szCs w:val="24"/>
              </w:rPr>
            </w:pPr>
          </w:p>
        </w:tc>
        <w:tc>
          <w:tcPr>
            <w:tcW w:w="2526" w:type="dxa"/>
          </w:tcPr>
          <w:p w:rsidR="002B39EA" w:rsidRPr="00363A5B" w:rsidRDefault="002B39EA" w:rsidP="00FC7DEF">
            <w:pPr>
              <w:rPr>
                <w:sz w:val="24"/>
                <w:szCs w:val="24"/>
              </w:rPr>
            </w:pPr>
          </w:p>
        </w:tc>
        <w:tc>
          <w:tcPr>
            <w:tcW w:w="2526" w:type="dxa"/>
          </w:tcPr>
          <w:p w:rsidR="002B39EA" w:rsidRPr="00363A5B" w:rsidRDefault="002B39EA" w:rsidP="00FC7DEF">
            <w:pPr>
              <w:rPr>
                <w:sz w:val="24"/>
                <w:szCs w:val="24"/>
              </w:rPr>
            </w:pPr>
          </w:p>
        </w:tc>
      </w:tr>
      <w:tr w:rsidR="002B39EA" w:rsidRPr="00363A5B" w:rsidTr="00FC7DEF">
        <w:trPr>
          <w:trHeight w:val="432"/>
        </w:trPr>
        <w:tc>
          <w:tcPr>
            <w:tcW w:w="3438" w:type="dxa"/>
            <w:vAlign w:val="bottom"/>
          </w:tcPr>
          <w:p w:rsidR="002B39EA" w:rsidRPr="00363A5B" w:rsidRDefault="002B39EA" w:rsidP="00FC7DEF">
            <w:pPr>
              <w:rPr>
                <w:sz w:val="24"/>
                <w:szCs w:val="24"/>
              </w:rPr>
            </w:pPr>
            <w:r w:rsidRPr="00363A5B">
              <w:rPr>
                <w:sz w:val="24"/>
                <w:szCs w:val="24"/>
              </w:rPr>
              <w:t>Housing:</w:t>
            </w:r>
          </w:p>
        </w:tc>
        <w:tc>
          <w:tcPr>
            <w:tcW w:w="2526" w:type="dxa"/>
          </w:tcPr>
          <w:p w:rsidR="002B39EA" w:rsidRPr="00363A5B" w:rsidRDefault="002B39EA" w:rsidP="00FC7DEF">
            <w:pPr>
              <w:rPr>
                <w:sz w:val="24"/>
                <w:szCs w:val="24"/>
              </w:rPr>
            </w:pPr>
          </w:p>
        </w:tc>
        <w:tc>
          <w:tcPr>
            <w:tcW w:w="2526" w:type="dxa"/>
          </w:tcPr>
          <w:p w:rsidR="002B39EA" w:rsidRPr="00363A5B" w:rsidRDefault="002B39EA" w:rsidP="00FC7DEF">
            <w:pPr>
              <w:rPr>
                <w:sz w:val="24"/>
                <w:szCs w:val="24"/>
              </w:rPr>
            </w:pPr>
          </w:p>
        </w:tc>
        <w:tc>
          <w:tcPr>
            <w:tcW w:w="2526" w:type="dxa"/>
          </w:tcPr>
          <w:p w:rsidR="002B39EA" w:rsidRPr="00363A5B" w:rsidRDefault="002B39EA" w:rsidP="00FC7DEF">
            <w:pPr>
              <w:rPr>
                <w:sz w:val="24"/>
                <w:szCs w:val="24"/>
              </w:rPr>
            </w:pPr>
          </w:p>
        </w:tc>
      </w:tr>
      <w:tr w:rsidR="002B39EA" w:rsidRPr="00363A5B" w:rsidTr="00FC7DEF">
        <w:trPr>
          <w:trHeight w:val="432"/>
        </w:trPr>
        <w:tc>
          <w:tcPr>
            <w:tcW w:w="3438" w:type="dxa"/>
            <w:vAlign w:val="bottom"/>
          </w:tcPr>
          <w:p w:rsidR="002B39EA" w:rsidRPr="00363A5B" w:rsidRDefault="002B39EA" w:rsidP="00FC7DEF">
            <w:pPr>
              <w:rPr>
                <w:sz w:val="24"/>
                <w:szCs w:val="24"/>
              </w:rPr>
            </w:pPr>
            <w:r w:rsidRPr="00363A5B">
              <w:rPr>
                <w:sz w:val="24"/>
                <w:szCs w:val="24"/>
              </w:rPr>
              <w:t>Meal plan:</w:t>
            </w:r>
          </w:p>
        </w:tc>
        <w:tc>
          <w:tcPr>
            <w:tcW w:w="2526" w:type="dxa"/>
          </w:tcPr>
          <w:p w:rsidR="002B39EA" w:rsidRPr="00363A5B" w:rsidRDefault="002B39EA" w:rsidP="00FC7DEF">
            <w:pPr>
              <w:rPr>
                <w:sz w:val="24"/>
                <w:szCs w:val="24"/>
              </w:rPr>
            </w:pPr>
          </w:p>
        </w:tc>
        <w:tc>
          <w:tcPr>
            <w:tcW w:w="2526" w:type="dxa"/>
          </w:tcPr>
          <w:p w:rsidR="002B39EA" w:rsidRPr="00363A5B" w:rsidRDefault="002B39EA" w:rsidP="00FC7DEF">
            <w:pPr>
              <w:rPr>
                <w:sz w:val="24"/>
                <w:szCs w:val="24"/>
              </w:rPr>
            </w:pPr>
          </w:p>
        </w:tc>
        <w:tc>
          <w:tcPr>
            <w:tcW w:w="2526" w:type="dxa"/>
          </w:tcPr>
          <w:p w:rsidR="002B39EA" w:rsidRPr="00363A5B" w:rsidRDefault="002B39EA" w:rsidP="00FC7DEF">
            <w:pPr>
              <w:rPr>
                <w:sz w:val="24"/>
                <w:szCs w:val="24"/>
              </w:rPr>
            </w:pPr>
          </w:p>
        </w:tc>
      </w:tr>
      <w:tr w:rsidR="002B39EA" w:rsidRPr="00363A5B" w:rsidTr="00FC7DEF">
        <w:trPr>
          <w:trHeight w:val="432"/>
        </w:trPr>
        <w:tc>
          <w:tcPr>
            <w:tcW w:w="3438" w:type="dxa"/>
            <w:tcBorders>
              <w:bottom w:val="single" w:sz="4" w:space="0" w:color="auto"/>
            </w:tcBorders>
            <w:vAlign w:val="bottom"/>
          </w:tcPr>
          <w:p w:rsidR="002B39EA" w:rsidRPr="00363A5B" w:rsidRDefault="002B39EA" w:rsidP="00FC7DEF">
            <w:pPr>
              <w:rPr>
                <w:b/>
                <w:sz w:val="24"/>
                <w:szCs w:val="24"/>
              </w:rPr>
            </w:pPr>
            <w:r w:rsidRPr="00363A5B">
              <w:rPr>
                <w:b/>
                <w:color w:val="FF0000"/>
                <w:sz w:val="24"/>
                <w:szCs w:val="24"/>
              </w:rPr>
              <w:t>Subtotal A:</w:t>
            </w:r>
          </w:p>
        </w:tc>
        <w:tc>
          <w:tcPr>
            <w:tcW w:w="2526" w:type="dxa"/>
          </w:tcPr>
          <w:p w:rsidR="002B39EA" w:rsidRPr="00363A5B" w:rsidRDefault="002B39EA" w:rsidP="00FC7DEF">
            <w:pPr>
              <w:rPr>
                <w:sz w:val="24"/>
                <w:szCs w:val="24"/>
              </w:rPr>
            </w:pPr>
          </w:p>
        </w:tc>
        <w:tc>
          <w:tcPr>
            <w:tcW w:w="2526" w:type="dxa"/>
          </w:tcPr>
          <w:p w:rsidR="002B39EA" w:rsidRPr="00363A5B" w:rsidRDefault="002B39EA" w:rsidP="00FC7DEF">
            <w:pPr>
              <w:rPr>
                <w:sz w:val="24"/>
                <w:szCs w:val="24"/>
              </w:rPr>
            </w:pPr>
          </w:p>
        </w:tc>
        <w:tc>
          <w:tcPr>
            <w:tcW w:w="2526" w:type="dxa"/>
          </w:tcPr>
          <w:p w:rsidR="002B39EA" w:rsidRPr="00363A5B" w:rsidRDefault="002B39EA" w:rsidP="00FC7DEF">
            <w:pPr>
              <w:rPr>
                <w:sz w:val="24"/>
                <w:szCs w:val="24"/>
              </w:rPr>
            </w:pPr>
          </w:p>
        </w:tc>
      </w:tr>
      <w:tr w:rsidR="002B39EA" w:rsidRPr="00363A5B" w:rsidTr="00FC7DEF">
        <w:trPr>
          <w:trHeight w:val="432"/>
        </w:trPr>
        <w:tc>
          <w:tcPr>
            <w:tcW w:w="3438" w:type="dxa"/>
            <w:tcBorders>
              <w:bottom w:val="single" w:sz="4" w:space="0" w:color="auto"/>
            </w:tcBorders>
            <w:shd w:val="clear" w:color="auto" w:fill="D9D9D9" w:themeFill="background1" w:themeFillShade="D9"/>
            <w:vAlign w:val="bottom"/>
          </w:tcPr>
          <w:p w:rsidR="002B39EA" w:rsidRPr="00363A5B" w:rsidRDefault="002B39EA" w:rsidP="00FC7DEF">
            <w:pPr>
              <w:rPr>
                <w:b/>
                <w:sz w:val="24"/>
                <w:szCs w:val="24"/>
              </w:rPr>
            </w:pPr>
            <w:r w:rsidRPr="00363A5B">
              <w:rPr>
                <w:b/>
                <w:sz w:val="24"/>
                <w:szCs w:val="24"/>
              </w:rPr>
              <w:t>B. Financial Aid</w:t>
            </w:r>
          </w:p>
        </w:tc>
        <w:tc>
          <w:tcPr>
            <w:tcW w:w="2526" w:type="dxa"/>
            <w:tcBorders>
              <w:bottom w:val="single" w:sz="4" w:space="0" w:color="auto"/>
            </w:tcBorders>
          </w:tcPr>
          <w:p w:rsidR="002B39EA" w:rsidRPr="00363A5B" w:rsidRDefault="002B39EA" w:rsidP="00FC7DEF">
            <w:pPr>
              <w:rPr>
                <w:sz w:val="24"/>
                <w:szCs w:val="24"/>
              </w:rPr>
            </w:pPr>
          </w:p>
        </w:tc>
        <w:tc>
          <w:tcPr>
            <w:tcW w:w="2526" w:type="dxa"/>
            <w:tcBorders>
              <w:bottom w:val="single" w:sz="4" w:space="0" w:color="auto"/>
            </w:tcBorders>
          </w:tcPr>
          <w:p w:rsidR="002B39EA" w:rsidRPr="00363A5B" w:rsidRDefault="002B39EA" w:rsidP="00FC7DEF">
            <w:pPr>
              <w:rPr>
                <w:sz w:val="24"/>
                <w:szCs w:val="24"/>
              </w:rPr>
            </w:pPr>
          </w:p>
        </w:tc>
        <w:tc>
          <w:tcPr>
            <w:tcW w:w="2526" w:type="dxa"/>
            <w:tcBorders>
              <w:bottom w:val="single" w:sz="4" w:space="0" w:color="auto"/>
            </w:tcBorders>
          </w:tcPr>
          <w:p w:rsidR="002B39EA" w:rsidRPr="00363A5B" w:rsidRDefault="002B39EA" w:rsidP="00FC7DEF">
            <w:pPr>
              <w:rPr>
                <w:sz w:val="24"/>
                <w:szCs w:val="24"/>
              </w:rPr>
            </w:pPr>
          </w:p>
        </w:tc>
      </w:tr>
      <w:tr w:rsidR="002B39EA" w:rsidRPr="00363A5B" w:rsidTr="00FC7DEF">
        <w:trPr>
          <w:trHeight w:val="432"/>
        </w:trPr>
        <w:tc>
          <w:tcPr>
            <w:tcW w:w="3438" w:type="dxa"/>
            <w:shd w:val="clear" w:color="auto" w:fill="FFFFFF" w:themeFill="background1"/>
            <w:vAlign w:val="bottom"/>
          </w:tcPr>
          <w:p w:rsidR="002B39EA" w:rsidRPr="00363A5B" w:rsidRDefault="002B39EA" w:rsidP="00FC7DEF">
            <w:pPr>
              <w:rPr>
                <w:sz w:val="24"/>
                <w:szCs w:val="24"/>
              </w:rPr>
            </w:pPr>
            <w:r w:rsidRPr="00363A5B">
              <w:rPr>
                <w:sz w:val="24"/>
                <w:szCs w:val="24"/>
              </w:rPr>
              <w:t>College/University Scholarships:</w:t>
            </w: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r>
      <w:tr w:rsidR="002B39EA" w:rsidRPr="00363A5B" w:rsidTr="00FC7DEF">
        <w:trPr>
          <w:trHeight w:val="432"/>
        </w:trPr>
        <w:tc>
          <w:tcPr>
            <w:tcW w:w="3438" w:type="dxa"/>
            <w:shd w:val="clear" w:color="auto" w:fill="FFFFFF" w:themeFill="background1"/>
            <w:vAlign w:val="bottom"/>
          </w:tcPr>
          <w:p w:rsidR="002B39EA" w:rsidRPr="00363A5B" w:rsidRDefault="002B39EA" w:rsidP="00FC7DEF">
            <w:pPr>
              <w:rPr>
                <w:sz w:val="24"/>
                <w:szCs w:val="24"/>
              </w:rPr>
            </w:pPr>
            <w:r w:rsidRPr="00363A5B">
              <w:rPr>
                <w:sz w:val="24"/>
                <w:szCs w:val="24"/>
              </w:rPr>
              <w:t>Outside Scholarships:</w:t>
            </w: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r>
      <w:tr w:rsidR="002B39EA" w:rsidRPr="00363A5B" w:rsidTr="00FC7DEF">
        <w:trPr>
          <w:trHeight w:val="432"/>
        </w:trPr>
        <w:tc>
          <w:tcPr>
            <w:tcW w:w="3438" w:type="dxa"/>
            <w:shd w:val="clear" w:color="auto" w:fill="FFFFFF" w:themeFill="background1"/>
            <w:vAlign w:val="bottom"/>
          </w:tcPr>
          <w:p w:rsidR="002B39EA" w:rsidRPr="00363A5B" w:rsidRDefault="002B39EA" w:rsidP="00FC7DEF">
            <w:pPr>
              <w:rPr>
                <w:sz w:val="24"/>
                <w:szCs w:val="24"/>
              </w:rPr>
            </w:pPr>
            <w:r w:rsidRPr="00363A5B">
              <w:rPr>
                <w:sz w:val="24"/>
                <w:szCs w:val="24"/>
              </w:rPr>
              <w:t>State/Federal Grants:</w:t>
            </w: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r>
      <w:tr w:rsidR="002B39EA" w:rsidRPr="00363A5B" w:rsidTr="00FC7DEF">
        <w:trPr>
          <w:trHeight w:val="432"/>
        </w:trPr>
        <w:tc>
          <w:tcPr>
            <w:tcW w:w="3438" w:type="dxa"/>
            <w:tcBorders>
              <w:bottom w:val="single" w:sz="4" w:space="0" w:color="auto"/>
            </w:tcBorders>
            <w:shd w:val="clear" w:color="auto" w:fill="FFFFFF" w:themeFill="background1"/>
            <w:vAlign w:val="bottom"/>
          </w:tcPr>
          <w:p w:rsidR="002B39EA" w:rsidRPr="00363A5B" w:rsidRDefault="002B39EA" w:rsidP="00FC7DEF">
            <w:pPr>
              <w:rPr>
                <w:b/>
                <w:sz w:val="24"/>
                <w:szCs w:val="24"/>
              </w:rPr>
            </w:pPr>
            <w:r w:rsidRPr="00363A5B">
              <w:rPr>
                <w:b/>
                <w:color w:val="FF0000"/>
                <w:sz w:val="24"/>
                <w:szCs w:val="24"/>
              </w:rPr>
              <w:t>Subtotal B:</w:t>
            </w: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r>
      <w:tr w:rsidR="002B39EA" w:rsidRPr="00363A5B" w:rsidTr="00FC7DEF">
        <w:trPr>
          <w:trHeight w:val="432"/>
        </w:trPr>
        <w:tc>
          <w:tcPr>
            <w:tcW w:w="3438" w:type="dxa"/>
            <w:shd w:val="clear" w:color="auto" w:fill="D9D9D9" w:themeFill="background1" w:themeFillShade="D9"/>
            <w:vAlign w:val="bottom"/>
          </w:tcPr>
          <w:p w:rsidR="002B39EA" w:rsidRPr="00363A5B" w:rsidRDefault="002B39EA" w:rsidP="00FC7DEF">
            <w:pPr>
              <w:rPr>
                <w:b/>
                <w:sz w:val="24"/>
                <w:szCs w:val="24"/>
              </w:rPr>
            </w:pPr>
            <w:r w:rsidRPr="00363A5B">
              <w:rPr>
                <w:b/>
                <w:sz w:val="24"/>
                <w:szCs w:val="24"/>
              </w:rPr>
              <w:t>C. Student Loans/Campus Work</w:t>
            </w: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r>
      <w:tr w:rsidR="002B39EA" w:rsidRPr="00363A5B" w:rsidTr="00FC7DEF">
        <w:trPr>
          <w:trHeight w:val="432"/>
        </w:trPr>
        <w:tc>
          <w:tcPr>
            <w:tcW w:w="3438" w:type="dxa"/>
            <w:shd w:val="clear" w:color="auto" w:fill="FFFFFF" w:themeFill="background1"/>
            <w:vAlign w:val="bottom"/>
          </w:tcPr>
          <w:p w:rsidR="002B39EA" w:rsidRPr="00363A5B" w:rsidRDefault="002B39EA" w:rsidP="00FC7DEF">
            <w:pPr>
              <w:rPr>
                <w:sz w:val="24"/>
                <w:szCs w:val="24"/>
              </w:rPr>
            </w:pPr>
            <w:r w:rsidRPr="00363A5B">
              <w:rPr>
                <w:sz w:val="24"/>
                <w:szCs w:val="24"/>
              </w:rPr>
              <w:t>Student Loans:</w:t>
            </w: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r>
      <w:tr w:rsidR="002B39EA" w:rsidRPr="00363A5B" w:rsidTr="00FC7DEF">
        <w:trPr>
          <w:trHeight w:val="432"/>
        </w:trPr>
        <w:tc>
          <w:tcPr>
            <w:tcW w:w="3438" w:type="dxa"/>
            <w:shd w:val="clear" w:color="auto" w:fill="FFFFFF" w:themeFill="background1"/>
            <w:vAlign w:val="bottom"/>
          </w:tcPr>
          <w:p w:rsidR="002B39EA" w:rsidRPr="00363A5B" w:rsidRDefault="002B39EA" w:rsidP="00FC7DEF">
            <w:pPr>
              <w:rPr>
                <w:sz w:val="24"/>
                <w:szCs w:val="24"/>
              </w:rPr>
            </w:pPr>
            <w:r w:rsidRPr="00363A5B">
              <w:rPr>
                <w:sz w:val="24"/>
                <w:szCs w:val="24"/>
              </w:rPr>
              <w:t>Campus Work Study Program:</w:t>
            </w: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r>
      <w:tr w:rsidR="002B39EA" w:rsidRPr="00363A5B" w:rsidTr="00FC7DEF">
        <w:trPr>
          <w:trHeight w:val="432"/>
        </w:trPr>
        <w:tc>
          <w:tcPr>
            <w:tcW w:w="3438" w:type="dxa"/>
            <w:tcBorders>
              <w:bottom w:val="single" w:sz="4" w:space="0" w:color="auto"/>
            </w:tcBorders>
            <w:shd w:val="clear" w:color="auto" w:fill="FFFFFF" w:themeFill="background1"/>
            <w:vAlign w:val="bottom"/>
          </w:tcPr>
          <w:p w:rsidR="002B39EA" w:rsidRPr="00363A5B" w:rsidRDefault="002B39EA" w:rsidP="00FC7DEF">
            <w:pPr>
              <w:rPr>
                <w:b/>
                <w:sz w:val="24"/>
                <w:szCs w:val="24"/>
              </w:rPr>
            </w:pPr>
            <w:r w:rsidRPr="00363A5B">
              <w:rPr>
                <w:b/>
                <w:color w:val="FF0000"/>
                <w:sz w:val="24"/>
                <w:szCs w:val="24"/>
              </w:rPr>
              <w:t>Subtotal C:</w:t>
            </w: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r>
      <w:tr w:rsidR="002B39EA" w:rsidRPr="00363A5B" w:rsidTr="00FC7DEF">
        <w:trPr>
          <w:trHeight w:val="432"/>
        </w:trPr>
        <w:tc>
          <w:tcPr>
            <w:tcW w:w="3438" w:type="dxa"/>
            <w:tcBorders>
              <w:bottom w:val="single" w:sz="4" w:space="0" w:color="auto"/>
            </w:tcBorders>
            <w:shd w:val="clear" w:color="auto" w:fill="FFFFFF" w:themeFill="background1"/>
            <w:vAlign w:val="bottom"/>
          </w:tcPr>
          <w:p w:rsidR="002B39EA" w:rsidRPr="00363A5B" w:rsidRDefault="002B39EA" w:rsidP="00FC7DEF">
            <w:pPr>
              <w:jc w:val="right"/>
              <w:rPr>
                <w:b/>
                <w:color w:val="FF0000"/>
                <w:sz w:val="24"/>
                <w:szCs w:val="24"/>
              </w:rPr>
            </w:pPr>
            <w:r w:rsidRPr="00363A5B">
              <w:rPr>
                <w:b/>
                <w:color w:val="FF0000"/>
                <w:sz w:val="24"/>
                <w:szCs w:val="24"/>
              </w:rPr>
              <w:t>Balance (Subtotal A-B-C):</w:t>
            </w: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r>
      <w:tr w:rsidR="002B39EA" w:rsidRPr="00363A5B" w:rsidTr="00FC7DEF">
        <w:trPr>
          <w:trHeight w:val="432"/>
        </w:trPr>
        <w:tc>
          <w:tcPr>
            <w:tcW w:w="3438" w:type="dxa"/>
            <w:shd w:val="clear" w:color="auto" w:fill="D9D9D9" w:themeFill="background1" w:themeFillShade="D9"/>
            <w:vAlign w:val="bottom"/>
          </w:tcPr>
          <w:p w:rsidR="002B39EA" w:rsidRPr="00363A5B" w:rsidRDefault="002B39EA" w:rsidP="00FC7DEF">
            <w:pPr>
              <w:rPr>
                <w:b/>
                <w:sz w:val="24"/>
                <w:szCs w:val="24"/>
              </w:rPr>
            </w:pPr>
            <w:r w:rsidRPr="00363A5B">
              <w:rPr>
                <w:b/>
                <w:sz w:val="24"/>
                <w:szCs w:val="24"/>
              </w:rPr>
              <w:t>E. Indirect/Variable Expenses</w:t>
            </w: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r>
      <w:tr w:rsidR="002B39EA" w:rsidRPr="00363A5B" w:rsidTr="00FC7DEF">
        <w:trPr>
          <w:trHeight w:val="432"/>
        </w:trPr>
        <w:tc>
          <w:tcPr>
            <w:tcW w:w="3438" w:type="dxa"/>
            <w:shd w:val="clear" w:color="auto" w:fill="FFFFFF" w:themeFill="background1"/>
            <w:vAlign w:val="bottom"/>
          </w:tcPr>
          <w:p w:rsidR="002B39EA" w:rsidRPr="00363A5B" w:rsidRDefault="002B39EA" w:rsidP="00FC7DEF">
            <w:pPr>
              <w:rPr>
                <w:b/>
                <w:sz w:val="24"/>
                <w:szCs w:val="24"/>
              </w:rPr>
            </w:pPr>
            <w:r w:rsidRPr="00363A5B">
              <w:rPr>
                <w:b/>
                <w:sz w:val="24"/>
                <w:szCs w:val="24"/>
              </w:rPr>
              <w:t>Books and Supplies</w:t>
            </w: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r>
      <w:tr w:rsidR="002B39EA" w:rsidRPr="00363A5B" w:rsidTr="00FC7DEF">
        <w:trPr>
          <w:trHeight w:val="432"/>
        </w:trPr>
        <w:tc>
          <w:tcPr>
            <w:tcW w:w="3438" w:type="dxa"/>
            <w:shd w:val="clear" w:color="auto" w:fill="FFFFFF" w:themeFill="background1"/>
            <w:vAlign w:val="bottom"/>
          </w:tcPr>
          <w:p w:rsidR="002B39EA" w:rsidRPr="00363A5B" w:rsidRDefault="002B39EA" w:rsidP="00FC7DEF">
            <w:pPr>
              <w:rPr>
                <w:b/>
                <w:sz w:val="24"/>
                <w:szCs w:val="24"/>
              </w:rPr>
            </w:pPr>
            <w:r w:rsidRPr="00363A5B">
              <w:rPr>
                <w:b/>
                <w:sz w:val="24"/>
                <w:szCs w:val="24"/>
              </w:rPr>
              <w:t>Transportation Expenses</w:t>
            </w: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r>
      <w:tr w:rsidR="002B39EA" w:rsidRPr="00363A5B" w:rsidTr="00FC7DEF">
        <w:trPr>
          <w:trHeight w:val="432"/>
        </w:trPr>
        <w:tc>
          <w:tcPr>
            <w:tcW w:w="3438" w:type="dxa"/>
            <w:shd w:val="clear" w:color="auto" w:fill="FFFFFF" w:themeFill="background1"/>
            <w:vAlign w:val="bottom"/>
          </w:tcPr>
          <w:p w:rsidR="002B39EA" w:rsidRPr="00363A5B" w:rsidRDefault="002B39EA" w:rsidP="00FC7DEF">
            <w:pPr>
              <w:rPr>
                <w:b/>
                <w:sz w:val="24"/>
                <w:szCs w:val="24"/>
              </w:rPr>
            </w:pPr>
            <w:r w:rsidRPr="00363A5B">
              <w:rPr>
                <w:b/>
                <w:sz w:val="24"/>
                <w:szCs w:val="24"/>
              </w:rPr>
              <w:t>Personal Expenses</w:t>
            </w: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r>
      <w:tr w:rsidR="002B39EA" w:rsidRPr="00363A5B" w:rsidTr="00FC7DEF">
        <w:trPr>
          <w:trHeight w:val="432"/>
        </w:trPr>
        <w:tc>
          <w:tcPr>
            <w:tcW w:w="3438" w:type="dxa"/>
            <w:shd w:val="clear" w:color="auto" w:fill="FFFFFF" w:themeFill="background1"/>
            <w:vAlign w:val="bottom"/>
          </w:tcPr>
          <w:p w:rsidR="002B39EA" w:rsidRPr="00363A5B" w:rsidRDefault="002B39EA" w:rsidP="00FC7DEF">
            <w:pPr>
              <w:rPr>
                <w:b/>
                <w:sz w:val="24"/>
                <w:szCs w:val="24"/>
              </w:rPr>
            </w:pPr>
            <w:r w:rsidRPr="00363A5B">
              <w:rPr>
                <w:b/>
                <w:sz w:val="24"/>
                <w:szCs w:val="24"/>
              </w:rPr>
              <w:t>Miscellaneous</w:t>
            </w: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r>
      <w:tr w:rsidR="002B39EA" w:rsidRPr="00363A5B" w:rsidTr="00FC7DEF">
        <w:trPr>
          <w:trHeight w:val="432"/>
        </w:trPr>
        <w:tc>
          <w:tcPr>
            <w:tcW w:w="3438" w:type="dxa"/>
            <w:tcBorders>
              <w:bottom w:val="single" w:sz="4" w:space="0" w:color="auto"/>
            </w:tcBorders>
            <w:shd w:val="clear" w:color="auto" w:fill="FFFFFF" w:themeFill="background1"/>
            <w:vAlign w:val="bottom"/>
          </w:tcPr>
          <w:p w:rsidR="002B39EA" w:rsidRPr="00363A5B" w:rsidRDefault="002B39EA" w:rsidP="00FC7DEF">
            <w:pPr>
              <w:rPr>
                <w:b/>
                <w:sz w:val="24"/>
                <w:szCs w:val="24"/>
              </w:rPr>
            </w:pPr>
            <w:r w:rsidRPr="00363A5B">
              <w:rPr>
                <w:b/>
                <w:color w:val="FF0000"/>
                <w:sz w:val="24"/>
                <w:szCs w:val="24"/>
              </w:rPr>
              <w:t>Subtotal E:</w:t>
            </w:r>
          </w:p>
        </w:tc>
        <w:tc>
          <w:tcPr>
            <w:tcW w:w="2526" w:type="dxa"/>
            <w:tcBorders>
              <w:bottom w:val="single" w:sz="4" w:space="0" w:color="auto"/>
            </w:tcBorders>
            <w:shd w:val="clear" w:color="auto" w:fill="FFFFFF" w:themeFill="background1"/>
          </w:tcPr>
          <w:p w:rsidR="002B39EA" w:rsidRPr="00363A5B" w:rsidRDefault="002B39EA" w:rsidP="00FC7DEF">
            <w:pPr>
              <w:rPr>
                <w:sz w:val="24"/>
                <w:szCs w:val="24"/>
              </w:rPr>
            </w:pPr>
          </w:p>
        </w:tc>
        <w:tc>
          <w:tcPr>
            <w:tcW w:w="2526" w:type="dxa"/>
            <w:tcBorders>
              <w:bottom w:val="single" w:sz="4" w:space="0" w:color="auto"/>
            </w:tcBorders>
            <w:shd w:val="clear" w:color="auto" w:fill="FFFFFF" w:themeFill="background1"/>
          </w:tcPr>
          <w:p w:rsidR="002B39EA" w:rsidRPr="00363A5B" w:rsidRDefault="002B39EA" w:rsidP="00FC7DEF">
            <w:pPr>
              <w:rPr>
                <w:sz w:val="24"/>
                <w:szCs w:val="24"/>
              </w:rPr>
            </w:pPr>
          </w:p>
        </w:tc>
        <w:tc>
          <w:tcPr>
            <w:tcW w:w="2526" w:type="dxa"/>
            <w:tcBorders>
              <w:bottom w:val="single" w:sz="4" w:space="0" w:color="auto"/>
            </w:tcBorders>
            <w:shd w:val="clear" w:color="auto" w:fill="FFFFFF" w:themeFill="background1"/>
          </w:tcPr>
          <w:p w:rsidR="002B39EA" w:rsidRPr="00363A5B" w:rsidRDefault="002B39EA" w:rsidP="00FC7DEF">
            <w:pPr>
              <w:rPr>
                <w:sz w:val="24"/>
                <w:szCs w:val="24"/>
              </w:rPr>
            </w:pPr>
          </w:p>
        </w:tc>
      </w:tr>
      <w:tr w:rsidR="002B39EA" w:rsidRPr="00363A5B" w:rsidTr="00FC7DEF">
        <w:trPr>
          <w:trHeight w:val="432"/>
        </w:trPr>
        <w:tc>
          <w:tcPr>
            <w:tcW w:w="3438" w:type="dxa"/>
            <w:shd w:val="clear" w:color="auto" w:fill="FFFFFF" w:themeFill="background1"/>
            <w:vAlign w:val="bottom"/>
          </w:tcPr>
          <w:p w:rsidR="002B39EA" w:rsidRPr="00363A5B" w:rsidRDefault="002B39EA" w:rsidP="00FC7DEF">
            <w:pPr>
              <w:jc w:val="right"/>
              <w:rPr>
                <w:b/>
                <w:color w:val="FF0000"/>
                <w:sz w:val="24"/>
                <w:szCs w:val="24"/>
              </w:rPr>
            </w:pPr>
            <w:r w:rsidRPr="00363A5B">
              <w:rPr>
                <w:b/>
                <w:color w:val="FF0000"/>
                <w:sz w:val="24"/>
                <w:szCs w:val="24"/>
              </w:rPr>
              <w:t>Total (</w:t>
            </w:r>
            <w:r>
              <w:rPr>
                <w:b/>
                <w:color w:val="FF0000"/>
                <w:sz w:val="24"/>
                <w:szCs w:val="24"/>
              </w:rPr>
              <w:t>Balance</w:t>
            </w:r>
            <w:r w:rsidRPr="00363A5B">
              <w:rPr>
                <w:b/>
                <w:color w:val="FF0000"/>
                <w:sz w:val="24"/>
                <w:szCs w:val="24"/>
              </w:rPr>
              <w:t xml:space="preserve"> + </w:t>
            </w:r>
            <w:r>
              <w:rPr>
                <w:b/>
                <w:color w:val="FF0000"/>
                <w:sz w:val="24"/>
                <w:szCs w:val="24"/>
              </w:rPr>
              <w:t xml:space="preserve">Subtotal </w:t>
            </w:r>
            <w:r w:rsidRPr="00363A5B">
              <w:rPr>
                <w:b/>
                <w:color w:val="FF0000"/>
                <w:sz w:val="24"/>
                <w:szCs w:val="24"/>
              </w:rPr>
              <w:t>E)</w:t>
            </w: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c>
          <w:tcPr>
            <w:tcW w:w="2526" w:type="dxa"/>
            <w:shd w:val="clear" w:color="auto" w:fill="FFFFFF" w:themeFill="background1"/>
          </w:tcPr>
          <w:p w:rsidR="002B39EA" w:rsidRPr="00363A5B" w:rsidRDefault="002B39EA" w:rsidP="00FC7DEF">
            <w:pPr>
              <w:rPr>
                <w:sz w:val="24"/>
                <w:szCs w:val="24"/>
              </w:rPr>
            </w:pPr>
          </w:p>
        </w:tc>
      </w:tr>
    </w:tbl>
    <w:p w:rsidR="002B39EA" w:rsidRDefault="002B39EA" w:rsidP="002B39EA">
      <w:pPr>
        <w:pStyle w:val="ListParagraph"/>
      </w:pPr>
    </w:p>
    <w:p w:rsidR="002B39EA" w:rsidRDefault="002B39EA"/>
    <w:p w:rsidR="002B39EA" w:rsidRDefault="002B39EA"/>
    <w:p w:rsidR="00DE5703" w:rsidRDefault="00DE5703" w:rsidP="00DE5703">
      <w:pPr>
        <w:pStyle w:val="NoSpacing"/>
      </w:pPr>
    </w:p>
    <w:p w:rsidR="00D45529" w:rsidRDefault="00D45529" w:rsidP="00DE5703">
      <w:pPr>
        <w:pStyle w:val="NoSpacing"/>
        <w:sectPr w:rsidR="00D45529" w:rsidSect="005A5A95">
          <w:pgSz w:w="12240" w:h="15840"/>
          <w:pgMar w:top="720" w:right="720" w:bottom="720" w:left="720" w:header="720" w:footer="720" w:gutter="0"/>
          <w:cols w:space="720"/>
          <w:docGrid w:linePitch="360"/>
        </w:sectPr>
      </w:pPr>
    </w:p>
    <w:p w:rsidR="00D45529" w:rsidRPr="00D45529" w:rsidRDefault="00D45529" w:rsidP="00D45529">
      <w:pPr>
        <w:pStyle w:val="Title"/>
        <w:rPr>
          <w:color w:val="auto"/>
        </w:rPr>
      </w:pPr>
      <w:r w:rsidRPr="00D45529">
        <w:rPr>
          <w:color w:val="auto"/>
        </w:rPr>
        <w:lastRenderedPageBreak/>
        <w:t>LOAN TERMINOLOGY</w:t>
      </w:r>
    </w:p>
    <w:p w:rsidR="00D45529" w:rsidRDefault="00D45529" w:rsidP="00D45529">
      <w:pPr>
        <w:autoSpaceDE w:val="0"/>
        <w:autoSpaceDN w:val="0"/>
        <w:adjustRightInd w:val="0"/>
        <w:spacing w:after="0" w:line="240" w:lineRule="auto"/>
        <w:rPr>
          <w:rFonts w:ascii="Tahoma-Bold" w:hAnsi="Tahoma-Bold" w:cs="Tahoma-Bold"/>
          <w:b/>
          <w:bCs/>
          <w:sz w:val="20"/>
          <w:szCs w:val="20"/>
        </w:rPr>
        <w:sectPr w:rsidR="00D45529" w:rsidSect="00D45529">
          <w:type w:val="continuous"/>
          <w:pgSz w:w="12240" w:h="15840"/>
          <w:pgMar w:top="720" w:right="720" w:bottom="720" w:left="720" w:header="720" w:footer="720" w:gutter="0"/>
          <w:cols w:space="720"/>
          <w:docGrid w:linePitch="360"/>
        </w:sectPr>
      </w:pP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Accrued Interest- </w:t>
      </w:r>
      <w:r w:rsidRPr="00D45529">
        <w:rPr>
          <w:rFonts w:ascii="Tahoma" w:hAnsi="Tahoma" w:cs="Tahoma"/>
          <w:sz w:val="19"/>
          <w:szCs w:val="19"/>
        </w:rPr>
        <w:t>Interest that accumulates on the</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unpaid</w:t>
      </w:r>
      <w:proofErr w:type="gramEnd"/>
      <w:r w:rsidRPr="00D45529">
        <w:rPr>
          <w:rFonts w:ascii="Tahoma" w:hAnsi="Tahoma" w:cs="Tahoma"/>
          <w:sz w:val="19"/>
          <w:szCs w:val="19"/>
        </w:rPr>
        <w:t xml:space="preserve"> principal balance of a loan</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Alternative Loan </w:t>
      </w:r>
      <w:r w:rsidRPr="00D45529">
        <w:rPr>
          <w:rFonts w:ascii="Tahoma" w:hAnsi="Tahoma" w:cs="Tahoma"/>
          <w:sz w:val="19"/>
          <w:szCs w:val="19"/>
        </w:rPr>
        <w:t>- Private loans provide</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supplemental</w:t>
      </w:r>
      <w:proofErr w:type="gramEnd"/>
      <w:r w:rsidRPr="00D45529">
        <w:rPr>
          <w:rFonts w:ascii="Tahoma" w:hAnsi="Tahoma" w:cs="Tahoma"/>
          <w:sz w:val="19"/>
          <w:szCs w:val="19"/>
        </w:rPr>
        <w:t xml:space="preserve"> funding when other financial aid does not</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cover</w:t>
      </w:r>
      <w:proofErr w:type="gramEnd"/>
      <w:r w:rsidRPr="00D45529">
        <w:rPr>
          <w:rFonts w:ascii="Tahoma" w:hAnsi="Tahoma" w:cs="Tahoma"/>
          <w:sz w:val="19"/>
          <w:szCs w:val="19"/>
        </w:rPr>
        <w:t xml:space="preserve"> costs. Offered by banks and other financial</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institutions</w:t>
      </w:r>
      <w:proofErr w:type="gramEnd"/>
      <w:r w:rsidRPr="00D45529">
        <w:rPr>
          <w:rFonts w:ascii="Tahoma" w:hAnsi="Tahoma" w:cs="Tahoma"/>
          <w:sz w:val="19"/>
          <w:szCs w:val="19"/>
        </w:rPr>
        <w:t>. Borrower/co-borrower need to meet credit</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criteria</w:t>
      </w:r>
      <w:proofErr w:type="gramEnd"/>
      <w:r w:rsidRPr="00D45529">
        <w:rPr>
          <w:rFonts w:ascii="Tahoma" w:hAnsi="Tahoma" w:cs="Tahoma"/>
          <w:sz w:val="19"/>
          <w:szCs w:val="19"/>
        </w:rPr>
        <w:t>; often requires school certification; rates and</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terms</w:t>
      </w:r>
      <w:proofErr w:type="gramEnd"/>
      <w:r w:rsidRPr="00D45529">
        <w:rPr>
          <w:rFonts w:ascii="Tahoma" w:hAnsi="Tahoma" w:cs="Tahoma"/>
          <w:sz w:val="19"/>
          <w:szCs w:val="19"/>
        </w:rPr>
        <w:t xml:space="preserve"> differ from federal loan programs</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Borrower - </w:t>
      </w:r>
      <w:r w:rsidRPr="00D45529">
        <w:rPr>
          <w:rFonts w:ascii="Tahoma" w:hAnsi="Tahoma" w:cs="Tahoma"/>
          <w:sz w:val="19"/>
          <w:szCs w:val="19"/>
        </w:rPr>
        <w:t>The person who receives the loan</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Co-Borrower </w:t>
      </w:r>
      <w:r w:rsidRPr="00D45529">
        <w:rPr>
          <w:rFonts w:ascii="Tahoma" w:hAnsi="Tahoma" w:cs="Tahoma"/>
          <w:sz w:val="19"/>
          <w:szCs w:val="19"/>
        </w:rPr>
        <w:t>- A person who signs the promissory</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note</w:t>
      </w:r>
      <w:proofErr w:type="gramEnd"/>
      <w:r w:rsidRPr="00D45529">
        <w:rPr>
          <w:rFonts w:ascii="Tahoma" w:hAnsi="Tahoma" w:cs="Tahoma"/>
          <w:sz w:val="19"/>
          <w:szCs w:val="19"/>
        </w:rPr>
        <w:t>, in addition to the borrowers, and is equally</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responsible</w:t>
      </w:r>
      <w:proofErr w:type="gramEnd"/>
      <w:r w:rsidRPr="00D45529">
        <w:rPr>
          <w:rFonts w:ascii="Tahoma" w:hAnsi="Tahoma" w:cs="Tahoma"/>
          <w:sz w:val="19"/>
          <w:szCs w:val="19"/>
        </w:rPr>
        <w:t xml:space="preserve"> for the debt.</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Capitalization </w:t>
      </w:r>
      <w:r w:rsidRPr="00D45529">
        <w:rPr>
          <w:rFonts w:ascii="Tahoma" w:hAnsi="Tahoma" w:cs="Tahoma"/>
          <w:sz w:val="19"/>
          <w:szCs w:val="19"/>
        </w:rPr>
        <w:t>- Accrued interest is added to</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outstanding</w:t>
      </w:r>
      <w:proofErr w:type="gramEnd"/>
      <w:r w:rsidRPr="00D45529">
        <w:rPr>
          <w:rFonts w:ascii="Tahoma" w:hAnsi="Tahoma" w:cs="Tahoma"/>
          <w:sz w:val="19"/>
          <w:szCs w:val="19"/>
        </w:rPr>
        <w:t xml:space="preserve"> principal balance at designated times</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Consolidation Loan </w:t>
      </w:r>
      <w:r w:rsidRPr="00D45529">
        <w:rPr>
          <w:rFonts w:ascii="Tahoma" w:hAnsi="Tahoma" w:cs="Tahoma"/>
          <w:sz w:val="19"/>
          <w:szCs w:val="19"/>
        </w:rPr>
        <w:t>–also called Loan Consolidation,</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combines</w:t>
      </w:r>
      <w:proofErr w:type="gramEnd"/>
      <w:r w:rsidRPr="00D45529">
        <w:rPr>
          <w:rFonts w:ascii="Tahoma" w:hAnsi="Tahoma" w:cs="Tahoma"/>
          <w:sz w:val="19"/>
          <w:szCs w:val="19"/>
        </w:rPr>
        <w:t xml:space="preserve"> several student or parent loans into one</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bigger</w:t>
      </w:r>
      <w:proofErr w:type="gramEnd"/>
      <w:r w:rsidRPr="00D45529">
        <w:rPr>
          <w:rFonts w:ascii="Tahoma" w:hAnsi="Tahoma" w:cs="Tahoma"/>
          <w:sz w:val="19"/>
          <w:szCs w:val="19"/>
        </w:rPr>
        <w:t xml:space="preserve"> loan from a single lender, which is then used to</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pay</w:t>
      </w:r>
      <w:proofErr w:type="gramEnd"/>
      <w:r w:rsidRPr="00D45529">
        <w:rPr>
          <w:rFonts w:ascii="Tahoma" w:hAnsi="Tahoma" w:cs="Tahoma"/>
          <w:sz w:val="19"/>
          <w:szCs w:val="19"/>
        </w:rPr>
        <w:t xml:space="preserve"> off the balances on the other loans. Consolidation</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loans</w:t>
      </w:r>
      <w:proofErr w:type="gramEnd"/>
      <w:r w:rsidRPr="00D45529">
        <w:rPr>
          <w:rFonts w:ascii="Tahoma" w:hAnsi="Tahoma" w:cs="Tahoma"/>
          <w:sz w:val="19"/>
          <w:szCs w:val="19"/>
        </w:rPr>
        <w:t xml:space="preserve"> are available for most federal loans, including</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 w:hAnsi="Tahoma" w:cs="Tahoma"/>
          <w:sz w:val="19"/>
          <w:szCs w:val="19"/>
        </w:rPr>
        <w:t>FFELP (Stafford, PLUS and SLS), FISL, Perkins, Health</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 w:hAnsi="Tahoma" w:cs="Tahoma"/>
          <w:sz w:val="19"/>
          <w:szCs w:val="19"/>
        </w:rPr>
        <w:t>Professional Student Loans, NSL, HEAL, Guaranteed</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 w:hAnsi="Tahoma" w:cs="Tahoma"/>
          <w:sz w:val="19"/>
          <w:szCs w:val="19"/>
        </w:rPr>
        <w:t>Student Loans and Direct loans. Consolidation loans</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often</w:t>
      </w:r>
      <w:proofErr w:type="gramEnd"/>
      <w:r w:rsidRPr="00D45529">
        <w:rPr>
          <w:rFonts w:ascii="Tahoma" w:hAnsi="Tahoma" w:cs="Tahoma"/>
          <w:sz w:val="19"/>
          <w:szCs w:val="19"/>
        </w:rPr>
        <w:t xml:space="preserve"> reduce the size of the monthly payment by</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extending</w:t>
      </w:r>
      <w:proofErr w:type="gramEnd"/>
      <w:r w:rsidRPr="00D45529">
        <w:rPr>
          <w:rFonts w:ascii="Tahoma" w:hAnsi="Tahoma" w:cs="Tahoma"/>
          <w:sz w:val="19"/>
          <w:szCs w:val="19"/>
        </w:rPr>
        <w:t xml:space="preserve"> the term of the loan beyond the 10-year</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repayment</w:t>
      </w:r>
      <w:proofErr w:type="gramEnd"/>
      <w:r w:rsidRPr="00D45529">
        <w:rPr>
          <w:rFonts w:ascii="Tahoma" w:hAnsi="Tahoma" w:cs="Tahoma"/>
          <w:sz w:val="19"/>
          <w:szCs w:val="19"/>
        </w:rPr>
        <w:t xml:space="preserve"> plan that is standard with federal loans.</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Credit Scoring - </w:t>
      </w:r>
      <w:r w:rsidRPr="00D45529">
        <w:rPr>
          <w:rFonts w:ascii="Tahoma" w:hAnsi="Tahoma" w:cs="Tahoma"/>
          <w:sz w:val="19"/>
          <w:szCs w:val="19"/>
        </w:rPr>
        <w:t>A method, based on statistical</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analysis</w:t>
      </w:r>
      <w:proofErr w:type="gramEnd"/>
      <w:r w:rsidRPr="00D45529">
        <w:rPr>
          <w:rFonts w:ascii="Tahoma" w:hAnsi="Tahoma" w:cs="Tahoma"/>
          <w:sz w:val="19"/>
          <w:szCs w:val="19"/>
        </w:rPr>
        <w:t xml:space="preserve"> of applicant characteristics, through which</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lenders</w:t>
      </w:r>
      <w:proofErr w:type="gramEnd"/>
      <w:r w:rsidRPr="00D45529">
        <w:rPr>
          <w:rFonts w:ascii="Tahoma" w:hAnsi="Tahoma" w:cs="Tahoma"/>
          <w:sz w:val="19"/>
          <w:szCs w:val="19"/>
        </w:rPr>
        <w:t xml:space="preserve"> determine the applicant's qualification for credit.</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Credit -worthy </w:t>
      </w:r>
      <w:r w:rsidRPr="00D45529">
        <w:rPr>
          <w:rFonts w:ascii="Tahoma" w:hAnsi="Tahoma" w:cs="Tahoma"/>
          <w:sz w:val="19"/>
          <w:szCs w:val="19"/>
        </w:rPr>
        <w:t>- An individual with no negative credit</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history</w:t>
      </w:r>
      <w:proofErr w:type="gramEnd"/>
      <w:r w:rsidRPr="00D45529">
        <w:rPr>
          <w:rFonts w:ascii="Tahoma" w:hAnsi="Tahoma" w:cs="Tahoma"/>
          <w:sz w:val="19"/>
          <w:szCs w:val="19"/>
        </w:rPr>
        <w:t xml:space="preserve"> per the criteria established by the lender.</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Default </w:t>
      </w:r>
      <w:r w:rsidRPr="00D45529">
        <w:rPr>
          <w:rFonts w:ascii="Tahoma" w:hAnsi="Tahoma" w:cs="Tahoma"/>
          <w:sz w:val="19"/>
          <w:szCs w:val="19"/>
        </w:rPr>
        <w:t>- Failure to make scheduled monthly payments</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according</w:t>
      </w:r>
      <w:proofErr w:type="gramEnd"/>
      <w:r w:rsidRPr="00D45529">
        <w:rPr>
          <w:rFonts w:ascii="Tahoma" w:hAnsi="Tahoma" w:cs="Tahoma"/>
          <w:sz w:val="19"/>
          <w:szCs w:val="19"/>
        </w:rPr>
        <w:t xml:space="preserve"> to the agreed - upon terms. Occurs at 270</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days</w:t>
      </w:r>
      <w:proofErr w:type="gramEnd"/>
      <w:r w:rsidRPr="00D45529">
        <w:rPr>
          <w:rFonts w:ascii="Tahoma" w:hAnsi="Tahoma" w:cs="Tahoma"/>
          <w:sz w:val="19"/>
          <w:szCs w:val="19"/>
        </w:rPr>
        <w:t xml:space="preserve"> delinquency (as of 10/7/98).</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Deferment - </w:t>
      </w:r>
      <w:r w:rsidRPr="00D45529">
        <w:rPr>
          <w:rFonts w:ascii="Tahoma" w:hAnsi="Tahoma" w:cs="Tahoma"/>
          <w:sz w:val="19"/>
          <w:szCs w:val="19"/>
        </w:rPr>
        <w:t>A period during which a borrower, who</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meets</w:t>
      </w:r>
      <w:proofErr w:type="gramEnd"/>
      <w:r w:rsidRPr="00D45529">
        <w:rPr>
          <w:rFonts w:ascii="Tahoma" w:hAnsi="Tahoma" w:cs="Tahoma"/>
          <w:sz w:val="19"/>
          <w:szCs w:val="19"/>
        </w:rPr>
        <w:t xml:space="preserve"> certain criteria, may suspend loan payments. For</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some</w:t>
      </w:r>
      <w:proofErr w:type="gramEnd"/>
      <w:r w:rsidRPr="00D45529">
        <w:rPr>
          <w:rFonts w:ascii="Tahoma" w:hAnsi="Tahoma" w:cs="Tahoma"/>
          <w:sz w:val="19"/>
          <w:szCs w:val="19"/>
        </w:rPr>
        <w:t xml:space="preserve"> loans the federal government pays the</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interest</w:t>
      </w:r>
      <w:proofErr w:type="gramEnd"/>
      <w:r w:rsidRPr="00D45529">
        <w:rPr>
          <w:rFonts w:ascii="Tahoma" w:hAnsi="Tahoma" w:cs="Tahoma"/>
          <w:sz w:val="19"/>
          <w:szCs w:val="19"/>
        </w:rPr>
        <w:t xml:space="preserve"> during a deferment. On others, the interest</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accrues</w:t>
      </w:r>
      <w:proofErr w:type="gramEnd"/>
      <w:r w:rsidRPr="00D45529">
        <w:rPr>
          <w:rFonts w:ascii="Tahoma" w:hAnsi="Tahoma" w:cs="Tahoma"/>
          <w:sz w:val="19"/>
          <w:szCs w:val="19"/>
        </w:rPr>
        <w:t xml:space="preserve"> and is capitalized, and the borrower is</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responsible</w:t>
      </w:r>
      <w:proofErr w:type="gramEnd"/>
      <w:r w:rsidRPr="00D45529">
        <w:rPr>
          <w:rFonts w:ascii="Tahoma" w:hAnsi="Tahoma" w:cs="Tahoma"/>
          <w:sz w:val="19"/>
          <w:szCs w:val="19"/>
        </w:rPr>
        <w:t xml:space="preserve"> for paying it.</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Delinquency – </w:t>
      </w:r>
      <w:r w:rsidRPr="00D45529">
        <w:rPr>
          <w:rFonts w:ascii="Tahoma" w:hAnsi="Tahoma" w:cs="Tahoma"/>
          <w:sz w:val="19"/>
          <w:szCs w:val="19"/>
        </w:rPr>
        <w:t>Occurs due to failure to make</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monthly</w:t>
      </w:r>
      <w:proofErr w:type="gramEnd"/>
      <w:r w:rsidRPr="00D45529">
        <w:rPr>
          <w:rFonts w:ascii="Tahoma" w:hAnsi="Tahoma" w:cs="Tahoma"/>
          <w:sz w:val="19"/>
          <w:szCs w:val="19"/>
        </w:rPr>
        <w:t xml:space="preserve"> loan payments when due. Delinquency</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begins</w:t>
      </w:r>
      <w:proofErr w:type="gramEnd"/>
      <w:r w:rsidRPr="00D45529">
        <w:rPr>
          <w:rFonts w:ascii="Tahoma" w:hAnsi="Tahoma" w:cs="Tahoma"/>
          <w:sz w:val="19"/>
          <w:szCs w:val="19"/>
        </w:rPr>
        <w:t xml:space="preserve"> with the first missed payment.</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Direct Lender (FDLP) </w:t>
      </w:r>
      <w:r w:rsidRPr="00D45529">
        <w:rPr>
          <w:rFonts w:ascii="Tahoma" w:hAnsi="Tahoma" w:cs="Tahoma"/>
          <w:sz w:val="19"/>
          <w:szCs w:val="19"/>
        </w:rPr>
        <w:t>- schools that are given loan</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funds</w:t>
      </w:r>
      <w:proofErr w:type="gramEnd"/>
      <w:r w:rsidRPr="00D45529">
        <w:rPr>
          <w:rFonts w:ascii="Tahoma" w:hAnsi="Tahoma" w:cs="Tahoma"/>
          <w:sz w:val="19"/>
          <w:szCs w:val="19"/>
        </w:rPr>
        <w:t xml:space="preserve"> directly from the federal government to award</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and</w:t>
      </w:r>
      <w:proofErr w:type="gramEnd"/>
      <w:r w:rsidRPr="00D45529">
        <w:rPr>
          <w:rFonts w:ascii="Tahoma" w:hAnsi="Tahoma" w:cs="Tahoma"/>
          <w:sz w:val="19"/>
          <w:szCs w:val="19"/>
        </w:rPr>
        <w:t xml:space="preserve"> disburse to eligible students; also known as the</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 w:hAnsi="Tahoma" w:cs="Tahoma"/>
          <w:sz w:val="19"/>
          <w:szCs w:val="19"/>
        </w:rPr>
        <w:t>William D. Ford Direct Loan Program for Stafford and</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 w:hAnsi="Tahoma" w:cs="Tahoma"/>
          <w:sz w:val="19"/>
          <w:szCs w:val="19"/>
        </w:rPr>
        <w:t>PLUS</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Disbursement </w:t>
      </w:r>
      <w:r w:rsidRPr="00D45529">
        <w:rPr>
          <w:rFonts w:ascii="Tahoma" w:hAnsi="Tahoma" w:cs="Tahoma"/>
          <w:sz w:val="19"/>
          <w:szCs w:val="19"/>
        </w:rPr>
        <w:t>- when funds are made available to</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the</w:t>
      </w:r>
      <w:proofErr w:type="gramEnd"/>
      <w:r w:rsidRPr="00D45529">
        <w:rPr>
          <w:rFonts w:ascii="Tahoma" w:hAnsi="Tahoma" w:cs="Tahoma"/>
          <w:sz w:val="19"/>
          <w:szCs w:val="19"/>
        </w:rPr>
        <w:t xml:space="preserve"> student at the school; school determines dates</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based</w:t>
      </w:r>
      <w:proofErr w:type="gramEnd"/>
      <w:r w:rsidRPr="00D45529">
        <w:rPr>
          <w:rFonts w:ascii="Tahoma" w:hAnsi="Tahoma" w:cs="Tahoma"/>
          <w:sz w:val="19"/>
          <w:szCs w:val="19"/>
        </w:rPr>
        <w:t xml:space="preserve"> on academic year and federal regulations</w:t>
      </w:r>
    </w:p>
    <w:p w:rsidR="00D45529" w:rsidRPr="00D45529" w:rsidRDefault="00D45529" w:rsidP="00D45529">
      <w:pPr>
        <w:autoSpaceDE w:val="0"/>
        <w:autoSpaceDN w:val="0"/>
        <w:adjustRightInd w:val="0"/>
        <w:spacing w:after="0" w:line="240" w:lineRule="auto"/>
        <w:rPr>
          <w:rFonts w:ascii="Tahoma-Bold" w:hAnsi="Tahoma-Bold" w:cs="Tahoma-Bold"/>
          <w:b/>
          <w:bCs/>
          <w:sz w:val="19"/>
          <w:szCs w:val="19"/>
        </w:rPr>
      </w:pPr>
      <w:r w:rsidRPr="00D45529">
        <w:rPr>
          <w:rFonts w:ascii="Tahoma-Bold" w:hAnsi="Tahoma-Bold" w:cs="Tahoma-Bold"/>
          <w:b/>
          <w:bCs/>
          <w:sz w:val="19"/>
          <w:szCs w:val="19"/>
        </w:rPr>
        <w:t>Disclosure Statement/Notice of Guarantee</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(NOG) </w:t>
      </w:r>
      <w:r w:rsidRPr="00D45529">
        <w:rPr>
          <w:rFonts w:ascii="Tahoma" w:hAnsi="Tahoma" w:cs="Tahoma"/>
          <w:sz w:val="19"/>
          <w:szCs w:val="19"/>
        </w:rPr>
        <w:t xml:space="preserve">- </w:t>
      </w:r>
      <w:proofErr w:type="gramStart"/>
      <w:r w:rsidRPr="00D45529">
        <w:rPr>
          <w:rFonts w:ascii="Tahoma" w:hAnsi="Tahoma" w:cs="Tahoma"/>
          <w:sz w:val="19"/>
          <w:szCs w:val="19"/>
        </w:rPr>
        <w:t>notice</w:t>
      </w:r>
      <w:proofErr w:type="gramEnd"/>
      <w:r w:rsidRPr="00D45529">
        <w:rPr>
          <w:rFonts w:ascii="Tahoma" w:hAnsi="Tahoma" w:cs="Tahoma"/>
          <w:sz w:val="19"/>
          <w:szCs w:val="19"/>
        </w:rPr>
        <w:t xml:space="preserve"> to student regarding loan given at</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time</w:t>
      </w:r>
      <w:proofErr w:type="gramEnd"/>
      <w:r w:rsidRPr="00D45529">
        <w:rPr>
          <w:rFonts w:ascii="Tahoma" w:hAnsi="Tahoma" w:cs="Tahoma"/>
          <w:sz w:val="19"/>
          <w:szCs w:val="19"/>
        </w:rPr>
        <w:t xml:space="preserve"> of guarantee by lender; indicates amounts of</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disbursements</w:t>
      </w:r>
      <w:proofErr w:type="gramEnd"/>
      <w:r w:rsidRPr="00D45529">
        <w:rPr>
          <w:rFonts w:ascii="Tahoma" w:hAnsi="Tahoma" w:cs="Tahoma"/>
          <w:sz w:val="19"/>
          <w:szCs w:val="19"/>
        </w:rPr>
        <w:t xml:space="preserve"> and payment dates</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Electronic Funds Transfer (EFT) </w:t>
      </w:r>
      <w:r w:rsidRPr="00D45529">
        <w:rPr>
          <w:rFonts w:ascii="Tahoma" w:hAnsi="Tahoma" w:cs="Tahoma"/>
          <w:sz w:val="19"/>
          <w:szCs w:val="19"/>
        </w:rPr>
        <w:t>- Any transfer of</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loan</w:t>
      </w:r>
      <w:proofErr w:type="gramEnd"/>
      <w:r w:rsidRPr="00D45529">
        <w:rPr>
          <w:rFonts w:ascii="Tahoma" w:hAnsi="Tahoma" w:cs="Tahoma"/>
          <w:sz w:val="19"/>
          <w:szCs w:val="19"/>
        </w:rPr>
        <w:t xml:space="preserve"> funds from lender to school that is initiated</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 w:hAnsi="Tahoma" w:cs="Tahoma"/>
          <w:sz w:val="19"/>
          <w:szCs w:val="19"/>
        </w:rPr>
        <w:t>Through electronic means rather than a paper based</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transaction</w:t>
      </w:r>
      <w:proofErr w:type="gramEnd"/>
      <w:r w:rsidRPr="00D45529">
        <w:rPr>
          <w:rFonts w:ascii="Tahoma" w:hAnsi="Tahoma" w:cs="Tahoma"/>
          <w:sz w:val="19"/>
          <w:szCs w:val="19"/>
        </w:rPr>
        <w:t>, such as a check.</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Entrance/Exit Interview </w:t>
      </w:r>
      <w:r w:rsidRPr="00D45529">
        <w:rPr>
          <w:rFonts w:ascii="Tahoma" w:hAnsi="Tahoma" w:cs="Tahoma"/>
          <w:sz w:val="19"/>
          <w:szCs w:val="19"/>
        </w:rPr>
        <w:t xml:space="preserve">- pre- and </w:t>
      </w:r>
      <w:proofErr w:type="spellStart"/>
      <w:r w:rsidRPr="00D45529">
        <w:rPr>
          <w:rFonts w:ascii="Tahoma" w:hAnsi="Tahoma" w:cs="Tahoma"/>
          <w:sz w:val="19"/>
          <w:szCs w:val="19"/>
        </w:rPr>
        <w:t>post counseling</w:t>
      </w:r>
      <w:proofErr w:type="spellEnd"/>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of</w:t>
      </w:r>
      <w:proofErr w:type="gramEnd"/>
      <w:r w:rsidRPr="00D45529">
        <w:rPr>
          <w:rFonts w:ascii="Tahoma" w:hAnsi="Tahoma" w:cs="Tahoma"/>
          <w:sz w:val="19"/>
          <w:szCs w:val="19"/>
        </w:rPr>
        <w:t xml:space="preserve"> student borrowers provided by the school and required</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by</w:t>
      </w:r>
      <w:proofErr w:type="gramEnd"/>
      <w:r w:rsidRPr="00D45529">
        <w:rPr>
          <w:rFonts w:ascii="Tahoma" w:hAnsi="Tahoma" w:cs="Tahoma"/>
          <w:sz w:val="19"/>
          <w:szCs w:val="19"/>
        </w:rPr>
        <w:t xml:space="preserve"> the federal government</w:t>
      </w:r>
    </w:p>
    <w:p w:rsidR="00D45529" w:rsidRPr="00D45529" w:rsidRDefault="00D45529" w:rsidP="00D45529">
      <w:pPr>
        <w:autoSpaceDE w:val="0"/>
        <w:autoSpaceDN w:val="0"/>
        <w:adjustRightInd w:val="0"/>
        <w:spacing w:after="0" w:line="240" w:lineRule="auto"/>
        <w:rPr>
          <w:rFonts w:ascii="Tahoma-Bold" w:hAnsi="Tahoma-Bold" w:cs="Tahoma-Bold"/>
          <w:b/>
          <w:bCs/>
          <w:sz w:val="19"/>
          <w:szCs w:val="19"/>
        </w:rPr>
      </w:pPr>
      <w:r w:rsidRPr="00D45529">
        <w:rPr>
          <w:rFonts w:ascii="Tahoma-Bold" w:hAnsi="Tahoma-Bold" w:cs="Tahoma-Bold"/>
          <w:b/>
          <w:bCs/>
          <w:sz w:val="19"/>
          <w:szCs w:val="19"/>
        </w:rPr>
        <w:t>Federal Direct Student Loan Program (FDSLP)</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 w:hAnsi="Tahoma" w:cs="Tahoma"/>
          <w:sz w:val="19"/>
          <w:szCs w:val="19"/>
        </w:rPr>
        <w:t>Stafford and Plus loans are available directly from the</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federal</w:t>
      </w:r>
      <w:proofErr w:type="gramEnd"/>
      <w:r w:rsidRPr="00D45529">
        <w:rPr>
          <w:rFonts w:ascii="Tahoma" w:hAnsi="Tahoma" w:cs="Tahoma"/>
          <w:sz w:val="19"/>
          <w:szCs w:val="19"/>
        </w:rPr>
        <w:t xml:space="preserve"> government rather than through private</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lenders</w:t>
      </w:r>
      <w:proofErr w:type="gramEnd"/>
      <w:r w:rsidRPr="00D45529">
        <w:rPr>
          <w:rFonts w:ascii="Tahoma" w:hAnsi="Tahoma" w:cs="Tahoma"/>
          <w:sz w:val="19"/>
          <w:szCs w:val="19"/>
        </w:rPr>
        <w:t>. Selected colleges and universities participate</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in</w:t>
      </w:r>
      <w:proofErr w:type="gramEnd"/>
      <w:r w:rsidRPr="00D45529">
        <w:rPr>
          <w:rFonts w:ascii="Tahoma" w:hAnsi="Tahoma" w:cs="Tahoma"/>
          <w:sz w:val="19"/>
          <w:szCs w:val="19"/>
        </w:rPr>
        <w:t xml:space="preserve"> this program.</w:t>
      </w:r>
    </w:p>
    <w:p w:rsidR="00D45529" w:rsidRPr="00D45529" w:rsidRDefault="00D45529" w:rsidP="00D45529">
      <w:pPr>
        <w:autoSpaceDE w:val="0"/>
        <w:autoSpaceDN w:val="0"/>
        <w:adjustRightInd w:val="0"/>
        <w:spacing w:after="0" w:line="240" w:lineRule="auto"/>
        <w:rPr>
          <w:rFonts w:ascii="Tahoma-Bold" w:hAnsi="Tahoma-Bold" w:cs="Tahoma-Bold"/>
          <w:b/>
          <w:bCs/>
          <w:sz w:val="19"/>
          <w:szCs w:val="19"/>
        </w:rPr>
      </w:pPr>
      <w:r w:rsidRPr="00D45529">
        <w:rPr>
          <w:rFonts w:ascii="Tahoma-Bold" w:hAnsi="Tahoma-Bold" w:cs="Tahoma-Bold"/>
          <w:b/>
          <w:bCs/>
          <w:sz w:val="19"/>
          <w:szCs w:val="19"/>
        </w:rPr>
        <w:t>Federal Family Education Loan Program</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(FFELP) </w:t>
      </w:r>
      <w:r w:rsidRPr="00D45529">
        <w:rPr>
          <w:rFonts w:ascii="Tahoma" w:hAnsi="Tahoma" w:cs="Tahoma"/>
          <w:sz w:val="19"/>
          <w:szCs w:val="19"/>
        </w:rPr>
        <w:t>- Stafford and PLUS loans are financed by</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private</w:t>
      </w:r>
      <w:proofErr w:type="gramEnd"/>
      <w:r w:rsidRPr="00D45529">
        <w:rPr>
          <w:rFonts w:ascii="Tahoma" w:hAnsi="Tahoma" w:cs="Tahoma"/>
          <w:sz w:val="19"/>
          <w:szCs w:val="19"/>
        </w:rPr>
        <w:t xml:space="preserve"> lenders and guaranteed by the federal government</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Forbearance </w:t>
      </w:r>
      <w:r w:rsidRPr="00D45529">
        <w:rPr>
          <w:rFonts w:ascii="Tahoma" w:hAnsi="Tahoma" w:cs="Tahoma"/>
          <w:sz w:val="19"/>
          <w:szCs w:val="19"/>
        </w:rPr>
        <w:t>- Temporary cessation of regularly</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scheduled</w:t>
      </w:r>
      <w:proofErr w:type="gramEnd"/>
      <w:r w:rsidRPr="00D45529">
        <w:rPr>
          <w:rFonts w:ascii="Tahoma" w:hAnsi="Tahoma" w:cs="Tahoma"/>
          <w:sz w:val="19"/>
          <w:szCs w:val="19"/>
        </w:rPr>
        <w:t xml:space="preserve"> payments or temporarily permitting smaller</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payments</w:t>
      </w:r>
      <w:proofErr w:type="gramEnd"/>
      <w:r w:rsidRPr="00D45529">
        <w:rPr>
          <w:rFonts w:ascii="Tahoma" w:hAnsi="Tahoma" w:cs="Tahoma"/>
          <w:sz w:val="19"/>
          <w:szCs w:val="19"/>
        </w:rPr>
        <w:t xml:space="preserve"> than were originally scheduled.</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Federal Stafford Loan </w:t>
      </w:r>
      <w:r w:rsidRPr="00D45529">
        <w:rPr>
          <w:rFonts w:ascii="Tahoma" w:hAnsi="Tahoma" w:cs="Tahoma"/>
          <w:sz w:val="19"/>
          <w:szCs w:val="19"/>
        </w:rPr>
        <w:t>- Loans guaranteed by the</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federal</w:t>
      </w:r>
      <w:proofErr w:type="gramEnd"/>
      <w:r w:rsidRPr="00D45529">
        <w:rPr>
          <w:rFonts w:ascii="Tahoma" w:hAnsi="Tahoma" w:cs="Tahoma"/>
          <w:sz w:val="19"/>
          <w:szCs w:val="19"/>
        </w:rPr>
        <w:t xml:space="preserve"> government and available to students to fund</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education</w:t>
      </w:r>
      <w:proofErr w:type="gramEnd"/>
      <w:r w:rsidRPr="00D45529">
        <w:rPr>
          <w:rFonts w:ascii="Tahoma" w:hAnsi="Tahoma" w:cs="Tahoma"/>
          <w:sz w:val="19"/>
          <w:szCs w:val="19"/>
        </w:rPr>
        <w:t>.</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Subsidized </w:t>
      </w:r>
      <w:r w:rsidRPr="00D45529">
        <w:rPr>
          <w:rFonts w:ascii="Tahoma" w:hAnsi="Tahoma" w:cs="Tahoma"/>
          <w:sz w:val="19"/>
          <w:szCs w:val="19"/>
        </w:rPr>
        <w:t>- federal government pays interest</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on</w:t>
      </w:r>
      <w:proofErr w:type="gramEnd"/>
      <w:r w:rsidRPr="00D45529">
        <w:rPr>
          <w:rFonts w:ascii="Tahoma" w:hAnsi="Tahoma" w:cs="Tahoma"/>
          <w:sz w:val="19"/>
          <w:szCs w:val="19"/>
        </w:rPr>
        <w:t xml:space="preserve"> loan while student is in school, during grace</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period</w:t>
      </w:r>
      <w:proofErr w:type="gramEnd"/>
      <w:r w:rsidRPr="00D45529">
        <w:rPr>
          <w:rFonts w:ascii="Tahoma" w:hAnsi="Tahoma" w:cs="Tahoma"/>
          <w:sz w:val="19"/>
          <w:szCs w:val="19"/>
        </w:rPr>
        <w:t xml:space="preserve"> and times of deferment; based on need</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Unsubsidized </w:t>
      </w:r>
      <w:r w:rsidRPr="00D45529">
        <w:rPr>
          <w:rFonts w:ascii="Tahoma" w:hAnsi="Tahoma" w:cs="Tahoma"/>
          <w:sz w:val="19"/>
          <w:szCs w:val="19"/>
        </w:rPr>
        <w:t>- student is responsible for</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interest</w:t>
      </w:r>
      <w:proofErr w:type="gramEnd"/>
      <w:r w:rsidRPr="00D45529">
        <w:rPr>
          <w:rFonts w:ascii="Tahoma" w:hAnsi="Tahoma" w:cs="Tahoma"/>
          <w:sz w:val="19"/>
          <w:szCs w:val="19"/>
        </w:rPr>
        <w:t xml:space="preserve"> on loan; not need based</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Grace period </w:t>
      </w:r>
      <w:r w:rsidRPr="00D45529">
        <w:rPr>
          <w:rFonts w:ascii="Tahoma" w:hAnsi="Tahoma" w:cs="Tahoma"/>
          <w:sz w:val="19"/>
          <w:szCs w:val="19"/>
        </w:rPr>
        <w:t>- Specified period of time between the</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date</w:t>
      </w:r>
      <w:proofErr w:type="gramEnd"/>
      <w:r w:rsidRPr="00D45529">
        <w:rPr>
          <w:rFonts w:ascii="Tahoma" w:hAnsi="Tahoma" w:cs="Tahoma"/>
          <w:sz w:val="19"/>
          <w:szCs w:val="19"/>
        </w:rPr>
        <w:t xml:space="preserve"> a student graduates or drops below half-time</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status</w:t>
      </w:r>
      <w:proofErr w:type="gramEnd"/>
      <w:r w:rsidRPr="00D45529">
        <w:rPr>
          <w:rFonts w:ascii="Tahoma" w:hAnsi="Tahoma" w:cs="Tahoma"/>
          <w:sz w:val="19"/>
          <w:szCs w:val="19"/>
        </w:rPr>
        <w:t xml:space="preserve"> and the date loan repayment begins.</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Guarantee Agency/Guarantor </w:t>
      </w:r>
      <w:r w:rsidRPr="00D45529">
        <w:rPr>
          <w:rFonts w:ascii="Tahoma" w:hAnsi="Tahoma" w:cs="Tahoma"/>
          <w:sz w:val="19"/>
          <w:szCs w:val="19"/>
        </w:rPr>
        <w:t>- agency that</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guarantees</w:t>
      </w:r>
      <w:proofErr w:type="gramEnd"/>
      <w:r w:rsidRPr="00D45529">
        <w:rPr>
          <w:rFonts w:ascii="Tahoma" w:hAnsi="Tahoma" w:cs="Tahoma"/>
          <w:sz w:val="19"/>
          <w:szCs w:val="19"/>
        </w:rPr>
        <w:t xml:space="preserve"> the funds for the federal government to</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the</w:t>
      </w:r>
      <w:proofErr w:type="gramEnd"/>
      <w:r w:rsidRPr="00D45529">
        <w:rPr>
          <w:rFonts w:ascii="Tahoma" w:hAnsi="Tahoma" w:cs="Tahoma"/>
          <w:sz w:val="19"/>
          <w:szCs w:val="19"/>
        </w:rPr>
        <w:t xml:space="preserve"> lenders; Great Lakes Higher Education</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 w:hAnsi="Tahoma" w:cs="Tahoma"/>
          <w:sz w:val="19"/>
          <w:szCs w:val="19"/>
        </w:rPr>
        <w:t>Corporation and United Student Aid Funds are two</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common</w:t>
      </w:r>
      <w:proofErr w:type="gramEnd"/>
      <w:r w:rsidRPr="00D45529">
        <w:rPr>
          <w:rFonts w:ascii="Tahoma" w:hAnsi="Tahoma" w:cs="Tahoma"/>
          <w:sz w:val="19"/>
          <w:szCs w:val="19"/>
        </w:rPr>
        <w:t xml:space="preserve"> agencies in Ohio</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Master Promissory Note (MPN) - </w:t>
      </w:r>
      <w:r w:rsidRPr="00D45529">
        <w:rPr>
          <w:rFonts w:ascii="Tahoma" w:hAnsi="Tahoma" w:cs="Tahoma"/>
          <w:sz w:val="19"/>
          <w:szCs w:val="19"/>
        </w:rPr>
        <w:t>A promissory note</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under</w:t>
      </w:r>
      <w:proofErr w:type="gramEnd"/>
      <w:r w:rsidRPr="00D45529">
        <w:rPr>
          <w:rFonts w:ascii="Tahoma" w:hAnsi="Tahoma" w:cs="Tahoma"/>
          <w:sz w:val="19"/>
          <w:szCs w:val="19"/>
        </w:rPr>
        <w:t xml:space="preserve"> which the borrower may receive loans for either a</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single</w:t>
      </w:r>
      <w:proofErr w:type="gramEnd"/>
      <w:r w:rsidRPr="00D45529">
        <w:rPr>
          <w:rFonts w:ascii="Tahoma" w:hAnsi="Tahoma" w:cs="Tahoma"/>
          <w:sz w:val="19"/>
          <w:szCs w:val="19"/>
        </w:rPr>
        <w:t xml:space="preserve"> academic year or multiple academic years.</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 w:hAnsi="Tahoma" w:cs="Tahoma"/>
          <w:sz w:val="19"/>
          <w:szCs w:val="19"/>
        </w:rPr>
        <w:t>The MPN forms, developed by FFELP participants and</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approved</w:t>
      </w:r>
      <w:proofErr w:type="gramEnd"/>
      <w:r w:rsidRPr="00D45529">
        <w:rPr>
          <w:rFonts w:ascii="Tahoma" w:hAnsi="Tahoma" w:cs="Tahoma"/>
          <w:sz w:val="19"/>
          <w:szCs w:val="19"/>
        </w:rPr>
        <w:t xml:space="preserve"> by the Department, are the Stafford Master</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 w:hAnsi="Tahoma" w:cs="Tahoma"/>
          <w:sz w:val="19"/>
          <w:szCs w:val="19"/>
        </w:rPr>
        <w:t>Promissory Note (Stafford MPN) and the PLUS Application</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and</w:t>
      </w:r>
      <w:proofErr w:type="gramEnd"/>
      <w:r w:rsidRPr="00D45529">
        <w:rPr>
          <w:rFonts w:ascii="Tahoma" w:hAnsi="Tahoma" w:cs="Tahoma"/>
          <w:sz w:val="19"/>
          <w:szCs w:val="19"/>
        </w:rPr>
        <w:t xml:space="preserve"> Master Promissory Note (PLUS MPN).Can be used for</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 w:hAnsi="Tahoma" w:cs="Tahoma"/>
          <w:sz w:val="19"/>
          <w:szCs w:val="19"/>
        </w:rPr>
        <w:t>10 years of loan borrowing from point of signing</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NSLDS </w:t>
      </w:r>
      <w:r w:rsidRPr="00D45529">
        <w:rPr>
          <w:rFonts w:ascii="Tahoma" w:hAnsi="Tahoma" w:cs="Tahoma"/>
          <w:sz w:val="19"/>
          <w:szCs w:val="19"/>
        </w:rPr>
        <w:t>- National Student Loan Data System; federal</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database</w:t>
      </w:r>
      <w:proofErr w:type="gramEnd"/>
      <w:r w:rsidRPr="00D45529">
        <w:rPr>
          <w:rFonts w:ascii="Tahoma" w:hAnsi="Tahoma" w:cs="Tahoma"/>
          <w:sz w:val="19"/>
          <w:szCs w:val="19"/>
        </w:rPr>
        <w:t xml:space="preserve"> of student borrowers and their borrowing levels</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PLUS </w:t>
      </w:r>
      <w:r w:rsidRPr="00D45529">
        <w:rPr>
          <w:rFonts w:ascii="Tahoma" w:hAnsi="Tahoma" w:cs="Tahoma"/>
          <w:sz w:val="19"/>
          <w:szCs w:val="19"/>
        </w:rPr>
        <w:t>- Federal Parent Loan for Undergraduate</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 w:hAnsi="Tahoma" w:cs="Tahoma"/>
          <w:sz w:val="19"/>
          <w:szCs w:val="19"/>
        </w:rPr>
        <w:t>Students program</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Prepayment </w:t>
      </w:r>
      <w:r w:rsidRPr="00D45529">
        <w:rPr>
          <w:rFonts w:ascii="Tahoma" w:hAnsi="Tahoma" w:cs="Tahoma"/>
          <w:sz w:val="19"/>
          <w:szCs w:val="19"/>
        </w:rPr>
        <w:t>- Paying off all or part of a loan before</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it</w:t>
      </w:r>
      <w:proofErr w:type="gramEnd"/>
      <w:r w:rsidRPr="00D45529">
        <w:rPr>
          <w:rFonts w:ascii="Tahoma" w:hAnsi="Tahoma" w:cs="Tahoma"/>
          <w:sz w:val="19"/>
          <w:szCs w:val="19"/>
        </w:rPr>
        <w:t xml:space="preserve"> is due</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Repayment </w:t>
      </w:r>
      <w:r w:rsidRPr="00D45529">
        <w:rPr>
          <w:rFonts w:ascii="Tahoma" w:hAnsi="Tahoma" w:cs="Tahoma"/>
          <w:sz w:val="19"/>
          <w:szCs w:val="19"/>
        </w:rPr>
        <w:t>- repaying student loan as agreed upon</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in</w:t>
      </w:r>
      <w:proofErr w:type="gramEnd"/>
      <w:r w:rsidRPr="00D45529">
        <w:rPr>
          <w:rFonts w:ascii="Tahoma" w:hAnsi="Tahoma" w:cs="Tahoma"/>
          <w:sz w:val="19"/>
          <w:szCs w:val="19"/>
        </w:rPr>
        <w:t xml:space="preserve"> promissory note; students should check with lender</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at</w:t>
      </w:r>
      <w:proofErr w:type="gramEnd"/>
      <w:r w:rsidRPr="00D45529">
        <w:rPr>
          <w:rFonts w:ascii="Tahoma" w:hAnsi="Tahoma" w:cs="Tahoma"/>
          <w:sz w:val="19"/>
          <w:szCs w:val="19"/>
        </w:rPr>
        <w:t xml:space="preserve"> time of repayment to understand responsibilities</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Secondary Market </w:t>
      </w:r>
      <w:r w:rsidRPr="00D45529">
        <w:rPr>
          <w:rFonts w:ascii="Tahoma" w:hAnsi="Tahoma" w:cs="Tahoma"/>
          <w:sz w:val="19"/>
          <w:szCs w:val="19"/>
        </w:rPr>
        <w:t>- Institutions, like Sallie Mae,</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that</w:t>
      </w:r>
      <w:proofErr w:type="gramEnd"/>
      <w:r w:rsidRPr="00D45529">
        <w:rPr>
          <w:rFonts w:ascii="Tahoma" w:hAnsi="Tahoma" w:cs="Tahoma"/>
          <w:sz w:val="19"/>
          <w:szCs w:val="19"/>
        </w:rPr>
        <w:t xml:space="preserve"> buy student loans from the institutions that</w:t>
      </w:r>
    </w:p>
    <w:p w:rsidR="00D45529" w:rsidRPr="00D45529" w:rsidRDefault="00D45529" w:rsidP="00D45529">
      <w:pPr>
        <w:autoSpaceDE w:val="0"/>
        <w:autoSpaceDN w:val="0"/>
        <w:adjustRightInd w:val="0"/>
        <w:spacing w:after="0" w:line="240" w:lineRule="auto"/>
        <w:rPr>
          <w:rFonts w:ascii="Tahoma" w:hAnsi="Tahoma" w:cs="Tahoma"/>
          <w:sz w:val="19"/>
          <w:szCs w:val="19"/>
        </w:rPr>
      </w:pPr>
      <w:proofErr w:type="gramStart"/>
      <w:r w:rsidRPr="00D45529">
        <w:rPr>
          <w:rFonts w:ascii="Tahoma" w:hAnsi="Tahoma" w:cs="Tahoma"/>
          <w:sz w:val="19"/>
          <w:szCs w:val="19"/>
        </w:rPr>
        <w:t>originate</w:t>
      </w:r>
      <w:proofErr w:type="gramEnd"/>
      <w:r w:rsidRPr="00D45529">
        <w:rPr>
          <w:rFonts w:ascii="Tahoma" w:hAnsi="Tahoma" w:cs="Tahoma"/>
          <w:sz w:val="19"/>
          <w:szCs w:val="19"/>
        </w:rPr>
        <w:t xml:space="preserve"> or own them.</w:t>
      </w:r>
    </w:p>
    <w:p w:rsidR="00D45529" w:rsidRPr="00D45529" w:rsidRDefault="00D45529" w:rsidP="00D45529">
      <w:pPr>
        <w:autoSpaceDE w:val="0"/>
        <w:autoSpaceDN w:val="0"/>
        <w:adjustRightInd w:val="0"/>
        <w:spacing w:after="0" w:line="240" w:lineRule="auto"/>
        <w:rPr>
          <w:rFonts w:ascii="Tahoma" w:hAnsi="Tahoma" w:cs="Tahoma"/>
          <w:sz w:val="19"/>
          <w:szCs w:val="19"/>
        </w:rPr>
      </w:pPr>
      <w:r w:rsidRPr="00D45529">
        <w:rPr>
          <w:rFonts w:ascii="Tahoma-Bold" w:hAnsi="Tahoma-Bold" w:cs="Tahoma-Bold"/>
          <w:b/>
          <w:bCs/>
          <w:sz w:val="19"/>
          <w:szCs w:val="19"/>
        </w:rPr>
        <w:t xml:space="preserve">Servicer </w:t>
      </w:r>
      <w:r w:rsidRPr="00D45529">
        <w:rPr>
          <w:rFonts w:ascii="Tahoma" w:hAnsi="Tahoma" w:cs="Tahoma"/>
          <w:sz w:val="19"/>
          <w:szCs w:val="19"/>
        </w:rPr>
        <w:t>- Organization that administers and collects</w:t>
      </w:r>
    </w:p>
    <w:p w:rsidR="00D45529" w:rsidRPr="00D45529" w:rsidRDefault="00D45529" w:rsidP="00D45529">
      <w:pPr>
        <w:pStyle w:val="NoSpacing"/>
      </w:pPr>
      <w:proofErr w:type="gramStart"/>
      <w:r w:rsidRPr="00D45529">
        <w:t>loan</w:t>
      </w:r>
      <w:proofErr w:type="gramEnd"/>
      <w:r w:rsidRPr="00D45529">
        <w:t xml:space="preserve"> payments. May be either the loan holder</w:t>
      </w:r>
    </w:p>
    <w:p w:rsidR="00D45529" w:rsidRPr="00D45529" w:rsidRDefault="00D45529" w:rsidP="00D45529">
      <w:pPr>
        <w:pStyle w:val="NoSpacing"/>
        <w:spacing w:after="200" w:line="276" w:lineRule="auto"/>
        <w:sectPr w:rsidR="00D45529" w:rsidRPr="00D45529" w:rsidSect="00D45529">
          <w:type w:val="continuous"/>
          <w:pgSz w:w="12240" w:h="15840"/>
          <w:pgMar w:top="720" w:right="720" w:bottom="720" w:left="720" w:header="720" w:footer="720" w:gutter="0"/>
          <w:cols w:num="2" w:space="720"/>
          <w:docGrid w:linePitch="360"/>
        </w:sectPr>
      </w:pPr>
    </w:p>
    <w:p w:rsidR="00DE5703" w:rsidRPr="009273E5" w:rsidRDefault="00DE5703" w:rsidP="00DE5703">
      <w:pPr>
        <w:pStyle w:val="Title"/>
        <w:rPr>
          <w:color w:val="auto"/>
        </w:rPr>
      </w:pPr>
      <w:r w:rsidRPr="009273E5">
        <w:rPr>
          <w:color w:val="auto"/>
        </w:rPr>
        <w:lastRenderedPageBreak/>
        <w:t>Financial Aid Acronyms and Abbreviations</w:t>
      </w:r>
    </w:p>
    <w:p w:rsidR="00DE5703" w:rsidRDefault="00DE5703" w:rsidP="00DE5703">
      <w:pPr>
        <w:pStyle w:val="NoSpacing"/>
        <w:rPr>
          <w:b/>
          <w:sz w:val="24"/>
          <w:szCs w:val="24"/>
          <w:u w:val="single"/>
        </w:rPr>
        <w:sectPr w:rsidR="00DE5703" w:rsidSect="00DE5703">
          <w:type w:val="continuous"/>
          <w:pgSz w:w="12240" w:h="15840"/>
          <w:pgMar w:top="720" w:right="720" w:bottom="720" w:left="720" w:header="720" w:footer="720" w:gutter="0"/>
          <w:cols w:space="720"/>
          <w:docGrid w:linePitch="360"/>
        </w:sectPr>
      </w:pPr>
    </w:p>
    <w:p w:rsidR="00DE5703" w:rsidRPr="00DE5703" w:rsidRDefault="00DE5703" w:rsidP="00DE5703">
      <w:pPr>
        <w:pStyle w:val="NoSpacing"/>
        <w:rPr>
          <w:sz w:val="18"/>
          <w:szCs w:val="18"/>
        </w:rPr>
      </w:pPr>
      <w:r w:rsidRPr="00DE5703">
        <w:rPr>
          <w:sz w:val="18"/>
          <w:szCs w:val="18"/>
        </w:rPr>
        <w:t>ACE American Council on Education</w:t>
      </w:r>
    </w:p>
    <w:p w:rsidR="00DE5703" w:rsidRPr="00DE5703" w:rsidRDefault="00DE5703" w:rsidP="00DE5703">
      <w:pPr>
        <w:pStyle w:val="NoSpacing"/>
        <w:rPr>
          <w:sz w:val="18"/>
          <w:szCs w:val="18"/>
        </w:rPr>
      </w:pPr>
      <w:r w:rsidRPr="00DE5703">
        <w:rPr>
          <w:sz w:val="18"/>
          <w:szCs w:val="18"/>
        </w:rPr>
        <w:t>ACG Academic Competitiveness Grant</w:t>
      </w:r>
    </w:p>
    <w:p w:rsidR="00DE5703" w:rsidRPr="00DE5703" w:rsidRDefault="00DE5703" w:rsidP="00DE5703">
      <w:pPr>
        <w:pStyle w:val="NoSpacing"/>
        <w:rPr>
          <w:sz w:val="18"/>
          <w:szCs w:val="18"/>
        </w:rPr>
      </w:pPr>
      <w:r w:rsidRPr="00DE5703">
        <w:rPr>
          <w:sz w:val="18"/>
          <w:szCs w:val="18"/>
        </w:rPr>
        <w:t>AGI Adjusted Gross Income</w:t>
      </w:r>
    </w:p>
    <w:p w:rsidR="00DE5703" w:rsidRPr="00DE5703" w:rsidRDefault="00DE5703" w:rsidP="00DE5703">
      <w:pPr>
        <w:pStyle w:val="NoSpacing"/>
        <w:rPr>
          <w:sz w:val="18"/>
          <w:szCs w:val="18"/>
        </w:rPr>
      </w:pPr>
      <w:r w:rsidRPr="00DE5703">
        <w:rPr>
          <w:sz w:val="18"/>
          <w:szCs w:val="18"/>
        </w:rPr>
        <w:t>ATB Ability to Benefit</w:t>
      </w:r>
    </w:p>
    <w:p w:rsidR="00DE5703" w:rsidRPr="00DE5703" w:rsidRDefault="00DE5703" w:rsidP="00DE5703">
      <w:pPr>
        <w:pStyle w:val="NoSpacing"/>
        <w:rPr>
          <w:sz w:val="18"/>
          <w:szCs w:val="18"/>
        </w:rPr>
      </w:pPr>
      <w:r w:rsidRPr="00DE5703">
        <w:rPr>
          <w:sz w:val="18"/>
          <w:szCs w:val="18"/>
        </w:rPr>
        <w:t>ATS Agreement to Serve</w:t>
      </w:r>
    </w:p>
    <w:p w:rsidR="00DE5703" w:rsidRPr="00DE5703" w:rsidRDefault="00DE5703" w:rsidP="00DE5703">
      <w:pPr>
        <w:pStyle w:val="NoSpacing"/>
        <w:rPr>
          <w:sz w:val="18"/>
          <w:szCs w:val="18"/>
        </w:rPr>
      </w:pPr>
      <w:r w:rsidRPr="00DE5703">
        <w:rPr>
          <w:sz w:val="18"/>
          <w:szCs w:val="18"/>
        </w:rPr>
        <w:t>AY Academic Year or Award Year</w:t>
      </w:r>
    </w:p>
    <w:p w:rsidR="00DE5703" w:rsidRPr="00DE5703" w:rsidRDefault="00DE5703" w:rsidP="00DE5703">
      <w:pPr>
        <w:pStyle w:val="NoSpacing"/>
        <w:rPr>
          <w:sz w:val="18"/>
          <w:szCs w:val="18"/>
        </w:rPr>
      </w:pPr>
      <w:r w:rsidRPr="00DE5703">
        <w:rPr>
          <w:sz w:val="18"/>
          <w:szCs w:val="18"/>
        </w:rPr>
        <w:t>BPOS Bulk Publication Ordering System</w:t>
      </w:r>
    </w:p>
    <w:p w:rsidR="00DE5703" w:rsidRPr="00DE5703" w:rsidRDefault="00DE5703" w:rsidP="00DE5703">
      <w:pPr>
        <w:pStyle w:val="NoSpacing"/>
        <w:rPr>
          <w:sz w:val="18"/>
          <w:szCs w:val="18"/>
        </w:rPr>
      </w:pPr>
      <w:r w:rsidRPr="00DE5703">
        <w:rPr>
          <w:sz w:val="18"/>
          <w:szCs w:val="18"/>
        </w:rPr>
        <w:t>CCRAA College Cost Reduction and Access Act of 2007</w:t>
      </w:r>
    </w:p>
    <w:p w:rsidR="00DE5703" w:rsidRPr="00DE5703" w:rsidRDefault="00DE5703" w:rsidP="00DE5703">
      <w:pPr>
        <w:pStyle w:val="NoSpacing"/>
        <w:rPr>
          <w:sz w:val="18"/>
          <w:szCs w:val="18"/>
        </w:rPr>
      </w:pPr>
      <w:r w:rsidRPr="00DE5703">
        <w:rPr>
          <w:sz w:val="18"/>
          <w:szCs w:val="18"/>
        </w:rPr>
        <w:t>CIP Code Classification of Instructional Programs</w:t>
      </w:r>
    </w:p>
    <w:p w:rsidR="00DE5703" w:rsidRPr="00DE5703" w:rsidRDefault="00DE5703" w:rsidP="00DE5703">
      <w:pPr>
        <w:pStyle w:val="NoSpacing"/>
        <w:rPr>
          <w:sz w:val="18"/>
          <w:szCs w:val="18"/>
        </w:rPr>
      </w:pPr>
      <w:r w:rsidRPr="00DE5703">
        <w:rPr>
          <w:sz w:val="18"/>
          <w:szCs w:val="18"/>
        </w:rPr>
        <w:t>COA Cost of Attendance</w:t>
      </w:r>
    </w:p>
    <w:p w:rsidR="00DE5703" w:rsidRPr="00DE5703" w:rsidRDefault="00DE5703" w:rsidP="00DE5703">
      <w:pPr>
        <w:pStyle w:val="NoSpacing"/>
        <w:rPr>
          <w:sz w:val="18"/>
          <w:szCs w:val="18"/>
        </w:rPr>
      </w:pPr>
      <w:r w:rsidRPr="00DE5703">
        <w:rPr>
          <w:sz w:val="18"/>
          <w:szCs w:val="18"/>
        </w:rPr>
        <w:t>CPS Central Processing System</w:t>
      </w:r>
    </w:p>
    <w:p w:rsidR="00DE5703" w:rsidRPr="00DE5703" w:rsidRDefault="00DE5703" w:rsidP="00DE5703">
      <w:pPr>
        <w:pStyle w:val="NoSpacing"/>
        <w:rPr>
          <w:sz w:val="18"/>
          <w:szCs w:val="18"/>
        </w:rPr>
      </w:pPr>
      <w:r w:rsidRPr="00DE5703">
        <w:rPr>
          <w:sz w:val="18"/>
          <w:szCs w:val="18"/>
        </w:rPr>
        <w:t>CR Continuing Resolution</w:t>
      </w:r>
    </w:p>
    <w:p w:rsidR="00DE5703" w:rsidRPr="00DE5703" w:rsidRDefault="00DE5703" w:rsidP="00DE5703">
      <w:pPr>
        <w:pStyle w:val="NoSpacing"/>
        <w:rPr>
          <w:sz w:val="18"/>
          <w:szCs w:val="18"/>
        </w:rPr>
      </w:pPr>
      <w:r w:rsidRPr="00DE5703">
        <w:rPr>
          <w:sz w:val="18"/>
          <w:szCs w:val="18"/>
        </w:rPr>
        <w:t>CSR (@ FSAIC) Customer Service Representative</w:t>
      </w:r>
    </w:p>
    <w:p w:rsidR="00DE5703" w:rsidRPr="00DE5703" w:rsidRDefault="00DE5703" w:rsidP="00DE5703">
      <w:pPr>
        <w:pStyle w:val="NoSpacing"/>
        <w:rPr>
          <w:sz w:val="18"/>
          <w:szCs w:val="18"/>
        </w:rPr>
      </w:pPr>
      <w:r w:rsidRPr="00DE5703">
        <w:rPr>
          <w:sz w:val="18"/>
          <w:szCs w:val="18"/>
        </w:rPr>
        <w:t>CSS College Scholarship Service</w:t>
      </w:r>
    </w:p>
    <w:p w:rsidR="00DE5703" w:rsidRPr="00DE5703" w:rsidRDefault="00DE5703" w:rsidP="00DE5703">
      <w:pPr>
        <w:pStyle w:val="NoSpacing"/>
        <w:rPr>
          <w:sz w:val="18"/>
          <w:szCs w:val="18"/>
        </w:rPr>
      </w:pPr>
      <w:r w:rsidRPr="00DE5703">
        <w:rPr>
          <w:sz w:val="18"/>
          <w:szCs w:val="18"/>
        </w:rPr>
        <w:t>DHS US Department of Homeland Security</w:t>
      </w:r>
    </w:p>
    <w:p w:rsidR="00DE5703" w:rsidRPr="00DE5703" w:rsidRDefault="00DE5703" w:rsidP="00DE5703">
      <w:pPr>
        <w:pStyle w:val="NoSpacing"/>
        <w:rPr>
          <w:sz w:val="18"/>
          <w:szCs w:val="18"/>
        </w:rPr>
      </w:pPr>
      <w:r w:rsidRPr="00DE5703">
        <w:rPr>
          <w:sz w:val="18"/>
          <w:szCs w:val="18"/>
        </w:rPr>
        <w:t>DL Direct Loan</w:t>
      </w:r>
    </w:p>
    <w:p w:rsidR="00DE5703" w:rsidRPr="00DE5703" w:rsidRDefault="00DE5703" w:rsidP="00DE5703">
      <w:pPr>
        <w:pStyle w:val="NoSpacing"/>
        <w:rPr>
          <w:sz w:val="18"/>
          <w:szCs w:val="18"/>
        </w:rPr>
      </w:pPr>
      <w:r w:rsidRPr="00DE5703">
        <w:rPr>
          <w:sz w:val="18"/>
          <w:szCs w:val="18"/>
        </w:rPr>
        <w:t>DRN Data Release Number</w:t>
      </w:r>
    </w:p>
    <w:p w:rsidR="00DE5703" w:rsidRPr="00DE5703" w:rsidRDefault="00DE5703" w:rsidP="00DE5703">
      <w:pPr>
        <w:pStyle w:val="NoSpacing"/>
        <w:rPr>
          <w:sz w:val="18"/>
          <w:szCs w:val="18"/>
        </w:rPr>
      </w:pPr>
      <w:r w:rsidRPr="00DE5703">
        <w:rPr>
          <w:sz w:val="18"/>
          <w:szCs w:val="18"/>
        </w:rPr>
        <w:t>ED U.S. Department of Education</w:t>
      </w:r>
    </w:p>
    <w:p w:rsidR="00DE5703" w:rsidRPr="00DE5703" w:rsidRDefault="00DE5703" w:rsidP="00DE5703">
      <w:pPr>
        <w:pStyle w:val="NoSpacing"/>
        <w:rPr>
          <w:sz w:val="18"/>
          <w:szCs w:val="18"/>
        </w:rPr>
      </w:pPr>
      <w:r w:rsidRPr="00DE5703">
        <w:rPr>
          <w:sz w:val="18"/>
          <w:szCs w:val="18"/>
        </w:rPr>
        <w:t>ECASLA Ensuring Continued Access to Student Loans Act of 2008</w:t>
      </w:r>
    </w:p>
    <w:p w:rsidR="00DE5703" w:rsidRPr="00DE5703" w:rsidRDefault="00DE5703" w:rsidP="00DE5703">
      <w:pPr>
        <w:pStyle w:val="NoSpacing"/>
        <w:rPr>
          <w:sz w:val="18"/>
          <w:szCs w:val="18"/>
        </w:rPr>
      </w:pPr>
      <w:r w:rsidRPr="00DE5703">
        <w:rPr>
          <w:sz w:val="18"/>
          <w:szCs w:val="18"/>
        </w:rPr>
        <w:t>EFA Estimated Financial Assistance</w:t>
      </w:r>
    </w:p>
    <w:p w:rsidR="00DE5703" w:rsidRPr="00DE5703" w:rsidRDefault="00DE5703" w:rsidP="00DE5703">
      <w:pPr>
        <w:pStyle w:val="NoSpacing"/>
        <w:rPr>
          <w:sz w:val="18"/>
          <w:szCs w:val="18"/>
        </w:rPr>
      </w:pPr>
      <w:r w:rsidRPr="00DE5703">
        <w:rPr>
          <w:sz w:val="18"/>
          <w:szCs w:val="18"/>
        </w:rPr>
        <w:t>EFC Expected Family Contribution</w:t>
      </w:r>
    </w:p>
    <w:p w:rsidR="00DE5703" w:rsidRPr="00DE5703" w:rsidRDefault="00DE5703" w:rsidP="00DE5703">
      <w:pPr>
        <w:pStyle w:val="NoSpacing"/>
        <w:rPr>
          <w:sz w:val="18"/>
          <w:szCs w:val="18"/>
        </w:rPr>
      </w:pPr>
      <w:r w:rsidRPr="00DE5703">
        <w:rPr>
          <w:sz w:val="18"/>
          <w:szCs w:val="18"/>
        </w:rPr>
        <w:t>EFT Electronic Funds Transfer</w:t>
      </w:r>
    </w:p>
    <w:p w:rsidR="00DE5703" w:rsidRPr="00DE5703" w:rsidRDefault="00DE5703" w:rsidP="00DE5703">
      <w:pPr>
        <w:pStyle w:val="NoSpacing"/>
        <w:rPr>
          <w:sz w:val="18"/>
          <w:szCs w:val="18"/>
        </w:rPr>
      </w:pPr>
      <w:r w:rsidRPr="00DE5703">
        <w:rPr>
          <w:sz w:val="18"/>
          <w:szCs w:val="18"/>
        </w:rPr>
        <w:t>EIN Employer Identification Number</w:t>
      </w:r>
    </w:p>
    <w:p w:rsidR="00DE5703" w:rsidRPr="00DE5703" w:rsidRDefault="00DE5703" w:rsidP="00DE5703">
      <w:pPr>
        <w:pStyle w:val="NoSpacing"/>
        <w:rPr>
          <w:sz w:val="18"/>
          <w:szCs w:val="18"/>
        </w:rPr>
      </w:pPr>
      <w:r w:rsidRPr="00DE5703">
        <w:rPr>
          <w:sz w:val="18"/>
          <w:szCs w:val="18"/>
        </w:rPr>
        <w:t>ESAR Electronic Student Aid Report</w:t>
      </w:r>
    </w:p>
    <w:p w:rsidR="00DE5703" w:rsidRPr="00DE5703" w:rsidRDefault="00DE5703" w:rsidP="00DE5703">
      <w:pPr>
        <w:pStyle w:val="NoSpacing"/>
        <w:rPr>
          <w:sz w:val="18"/>
          <w:szCs w:val="18"/>
        </w:rPr>
      </w:pPr>
      <w:r w:rsidRPr="00DE5703">
        <w:rPr>
          <w:sz w:val="18"/>
          <w:szCs w:val="18"/>
        </w:rPr>
        <w:t>ETV Education Training Voucher</w:t>
      </w:r>
    </w:p>
    <w:p w:rsidR="00DE5703" w:rsidRPr="00DE5703" w:rsidRDefault="00DE5703" w:rsidP="00DE5703">
      <w:pPr>
        <w:pStyle w:val="NoSpacing"/>
        <w:rPr>
          <w:sz w:val="18"/>
          <w:szCs w:val="18"/>
        </w:rPr>
      </w:pPr>
      <w:r w:rsidRPr="00DE5703">
        <w:rPr>
          <w:sz w:val="18"/>
          <w:szCs w:val="18"/>
        </w:rPr>
        <w:t>FAA Financial Aid Administrator</w:t>
      </w:r>
    </w:p>
    <w:p w:rsidR="00DE5703" w:rsidRPr="00DE5703" w:rsidRDefault="00DE5703" w:rsidP="00DE5703">
      <w:pPr>
        <w:pStyle w:val="NoSpacing"/>
        <w:rPr>
          <w:sz w:val="18"/>
          <w:szCs w:val="18"/>
        </w:rPr>
      </w:pPr>
      <w:r w:rsidRPr="00DE5703">
        <w:rPr>
          <w:sz w:val="18"/>
          <w:szCs w:val="18"/>
        </w:rPr>
        <w:t>FAFSA Free Application for Federal Student Aid</w:t>
      </w:r>
    </w:p>
    <w:p w:rsidR="00DE5703" w:rsidRPr="00DE5703" w:rsidRDefault="00DE5703" w:rsidP="00DE5703">
      <w:pPr>
        <w:pStyle w:val="NoSpacing"/>
        <w:rPr>
          <w:sz w:val="18"/>
          <w:szCs w:val="18"/>
        </w:rPr>
      </w:pPr>
      <w:r w:rsidRPr="00DE5703">
        <w:rPr>
          <w:sz w:val="18"/>
          <w:szCs w:val="18"/>
        </w:rPr>
        <w:t>FAO Financial Aid Officer</w:t>
      </w:r>
    </w:p>
    <w:p w:rsidR="00DE5703" w:rsidRPr="00DE5703" w:rsidRDefault="00DE5703" w:rsidP="00DE5703">
      <w:pPr>
        <w:pStyle w:val="NoSpacing"/>
        <w:rPr>
          <w:sz w:val="18"/>
          <w:szCs w:val="18"/>
        </w:rPr>
      </w:pPr>
      <w:r w:rsidRPr="00DE5703">
        <w:rPr>
          <w:sz w:val="18"/>
          <w:szCs w:val="18"/>
        </w:rPr>
        <w:t>FDSLP Federal Direct Student Loan Program</w:t>
      </w:r>
    </w:p>
    <w:p w:rsidR="00DE5703" w:rsidRPr="00DE5703" w:rsidRDefault="00DE5703" w:rsidP="00DE5703">
      <w:pPr>
        <w:pStyle w:val="NoSpacing"/>
        <w:rPr>
          <w:sz w:val="18"/>
          <w:szCs w:val="18"/>
        </w:rPr>
      </w:pPr>
      <w:r w:rsidRPr="00DE5703">
        <w:rPr>
          <w:sz w:val="18"/>
          <w:szCs w:val="18"/>
        </w:rPr>
        <w:t>FERPA Family Education Rights &amp; Privacy Act</w:t>
      </w:r>
    </w:p>
    <w:p w:rsidR="00DE5703" w:rsidRPr="00DE5703" w:rsidRDefault="00DE5703" w:rsidP="00DE5703">
      <w:pPr>
        <w:pStyle w:val="NoSpacing"/>
        <w:rPr>
          <w:sz w:val="18"/>
          <w:szCs w:val="18"/>
        </w:rPr>
      </w:pPr>
      <w:r w:rsidRPr="00DE5703">
        <w:rPr>
          <w:sz w:val="18"/>
          <w:szCs w:val="18"/>
        </w:rPr>
        <w:t>FFEL Federal Family Education Loan</w:t>
      </w:r>
    </w:p>
    <w:p w:rsidR="00DE5703" w:rsidRPr="00DE5703" w:rsidRDefault="00DE5703" w:rsidP="00DE5703">
      <w:pPr>
        <w:pStyle w:val="NoSpacing"/>
        <w:rPr>
          <w:sz w:val="18"/>
          <w:szCs w:val="18"/>
        </w:rPr>
      </w:pPr>
      <w:r w:rsidRPr="00DE5703">
        <w:rPr>
          <w:sz w:val="18"/>
          <w:szCs w:val="18"/>
        </w:rPr>
        <w:t>FFELP Federal Family Education Loan Program</w:t>
      </w:r>
    </w:p>
    <w:p w:rsidR="00DE5703" w:rsidRPr="00DE5703" w:rsidRDefault="00DE5703" w:rsidP="00DE5703">
      <w:pPr>
        <w:pStyle w:val="NoSpacing"/>
        <w:rPr>
          <w:sz w:val="18"/>
          <w:szCs w:val="18"/>
        </w:rPr>
      </w:pPr>
      <w:r w:rsidRPr="00DE5703">
        <w:rPr>
          <w:sz w:val="18"/>
          <w:szCs w:val="18"/>
        </w:rPr>
        <w:t>FM Federal Methodology</w:t>
      </w:r>
    </w:p>
    <w:p w:rsidR="00DE5703" w:rsidRPr="00DE5703" w:rsidRDefault="00DE5703" w:rsidP="00DE5703">
      <w:pPr>
        <w:pStyle w:val="NoSpacing"/>
        <w:rPr>
          <w:sz w:val="18"/>
          <w:szCs w:val="18"/>
        </w:rPr>
      </w:pPr>
      <w:r w:rsidRPr="00DE5703">
        <w:rPr>
          <w:sz w:val="18"/>
          <w:szCs w:val="18"/>
        </w:rPr>
        <w:t>FOTW FAFSA on the Web</w:t>
      </w:r>
    </w:p>
    <w:p w:rsidR="00DE5703" w:rsidRPr="00DE5703" w:rsidRDefault="00DE5703" w:rsidP="00DE5703">
      <w:pPr>
        <w:pStyle w:val="NoSpacing"/>
        <w:rPr>
          <w:sz w:val="18"/>
          <w:szCs w:val="18"/>
        </w:rPr>
      </w:pPr>
      <w:r w:rsidRPr="00DE5703">
        <w:rPr>
          <w:sz w:val="18"/>
          <w:szCs w:val="18"/>
        </w:rPr>
        <w:t>FSA Federal Student Aid</w:t>
      </w:r>
    </w:p>
    <w:p w:rsidR="00DE5703" w:rsidRPr="00DE5703" w:rsidRDefault="00DE5703" w:rsidP="00DE5703">
      <w:pPr>
        <w:pStyle w:val="NoSpacing"/>
        <w:rPr>
          <w:sz w:val="18"/>
          <w:szCs w:val="18"/>
        </w:rPr>
      </w:pPr>
      <w:r w:rsidRPr="00DE5703">
        <w:rPr>
          <w:sz w:val="18"/>
          <w:szCs w:val="18"/>
        </w:rPr>
        <w:t>FSAIC Federal Student Aid Information Center</w:t>
      </w:r>
    </w:p>
    <w:p w:rsidR="00DE5703" w:rsidRPr="00DE5703" w:rsidRDefault="00DE5703" w:rsidP="00DE5703">
      <w:pPr>
        <w:pStyle w:val="NoSpacing"/>
        <w:rPr>
          <w:sz w:val="18"/>
          <w:szCs w:val="18"/>
        </w:rPr>
      </w:pPr>
      <w:r w:rsidRPr="00DE5703">
        <w:rPr>
          <w:sz w:val="18"/>
          <w:szCs w:val="18"/>
        </w:rPr>
        <w:t>FSEOG Federal Supplemental Educational Opportunity Grant</w:t>
      </w:r>
    </w:p>
    <w:p w:rsidR="00DE5703" w:rsidRPr="00DE5703" w:rsidRDefault="00DE5703" w:rsidP="00DE5703">
      <w:pPr>
        <w:pStyle w:val="NoSpacing"/>
        <w:rPr>
          <w:sz w:val="18"/>
          <w:szCs w:val="18"/>
        </w:rPr>
      </w:pPr>
      <w:r w:rsidRPr="00DE5703">
        <w:rPr>
          <w:sz w:val="18"/>
          <w:szCs w:val="18"/>
        </w:rPr>
        <w:t>FTC Federal Trade Commission</w:t>
      </w:r>
    </w:p>
    <w:p w:rsidR="00DE5703" w:rsidRPr="00DE5703" w:rsidRDefault="00DE5703" w:rsidP="00DE5703">
      <w:pPr>
        <w:pStyle w:val="NoSpacing"/>
        <w:rPr>
          <w:sz w:val="18"/>
          <w:szCs w:val="18"/>
        </w:rPr>
      </w:pPr>
      <w:r w:rsidRPr="00DE5703">
        <w:rPr>
          <w:sz w:val="18"/>
          <w:szCs w:val="18"/>
        </w:rPr>
        <w:t>FWS Federal Work-Study</w:t>
      </w:r>
    </w:p>
    <w:p w:rsidR="00DE5703" w:rsidRPr="00DE5703" w:rsidRDefault="00DE5703" w:rsidP="00DE5703">
      <w:pPr>
        <w:pStyle w:val="NoSpacing"/>
        <w:rPr>
          <w:sz w:val="18"/>
          <w:szCs w:val="18"/>
        </w:rPr>
      </w:pPr>
      <w:r w:rsidRPr="00DE5703">
        <w:rPr>
          <w:sz w:val="18"/>
          <w:szCs w:val="18"/>
        </w:rPr>
        <w:t>FY Fiscal Year</w:t>
      </w:r>
    </w:p>
    <w:p w:rsidR="00DE5703" w:rsidRPr="00DE5703" w:rsidRDefault="00DE5703" w:rsidP="00DE5703">
      <w:pPr>
        <w:pStyle w:val="NoSpacing"/>
        <w:rPr>
          <w:sz w:val="18"/>
          <w:szCs w:val="18"/>
        </w:rPr>
      </w:pPr>
      <w:r w:rsidRPr="00DE5703">
        <w:rPr>
          <w:sz w:val="18"/>
          <w:szCs w:val="18"/>
        </w:rPr>
        <w:t>GA Guaranty Agency</w:t>
      </w:r>
    </w:p>
    <w:p w:rsidR="00DE5703" w:rsidRPr="00DE5703" w:rsidRDefault="00DE5703" w:rsidP="00DE5703">
      <w:pPr>
        <w:pStyle w:val="NoSpacing"/>
        <w:rPr>
          <w:sz w:val="18"/>
          <w:szCs w:val="18"/>
        </w:rPr>
      </w:pPr>
      <w:r w:rsidRPr="00DE5703">
        <w:rPr>
          <w:sz w:val="18"/>
          <w:szCs w:val="18"/>
        </w:rPr>
        <w:t>GAO U.S. General Accounting Office</w:t>
      </w:r>
    </w:p>
    <w:p w:rsidR="00DE5703" w:rsidRPr="00DE5703" w:rsidRDefault="00DE5703" w:rsidP="00DE5703">
      <w:pPr>
        <w:pStyle w:val="NoSpacing"/>
        <w:rPr>
          <w:sz w:val="18"/>
          <w:szCs w:val="18"/>
        </w:rPr>
      </w:pPr>
      <w:r w:rsidRPr="00DE5703">
        <w:rPr>
          <w:sz w:val="18"/>
          <w:szCs w:val="18"/>
        </w:rPr>
        <w:t>GEAR UP Gaining Early Awareness and Readi</w:t>
      </w:r>
      <w:r>
        <w:rPr>
          <w:sz w:val="18"/>
          <w:szCs w:val="18"/>
        </w:rPr>
        <w:t>ness for Undergraduate Programs</w:t>
      </w:r>
    </w:p>
    <w:p w:rsidR="00DE5703" w:rsidRPr="00DE5703" w:rsidRDefault="00DE5703" w:rsidP="00DE5703">
      <w:pPr>
        <w:pStyle w:val="NoSpacing"/>
        <w:rPr>
          <w:sz w:val="18"/>
          <w:szCs w:val="18"/>
        </w:rPr>
      </w:pPr>
      <w:r w:rsidRPr="00DE5703">
        <w:rPr>
          <w:sz w:val="18"/>
          <w:szCs w:val="18"/>
        </w:rPr>
        <w:t>GED General Education Development [certificate]</w:t>
      </w:r>
    </w:p>
    <w:p w:rsidR="00DE5703" w:rsidRPr="00DE5703" w:rsidRDefault="00DE5703" w:rsidP="00DE5703">
      <w:pPr>
        <w:pStyle w:val="NoSpacing"/>
        <w:rPr>
          <w:sz w:val="18"/>
          <w:szCs w:val="18"/>
        </w:rPr>
      </w:pPr>
      <w:r w:rsidRPr="00DE5703">
        <w:rPr>
          <w:sz w:val="18"/>
          <w:szCs w:val="18"/>
        </w:rPr>
        <w:t>GLHEC Great Lakes Higher Education Corporation</w:t>
      </w:r>
    </w:p>
    <w:p w:rsidR="00DE5703" w:rsidRPr="00DE5703" w:rsidRDefault="00DE5703" w:rsidP="00DE5703">
      <w:pPr>
        <w:pStyle w:val="NoSpacing"/>
        <w:rPr>
          <w:sz w:val="18"/>
          <w:szCs w:val="18"/>
        </w:rPr>
      </w:pPr>
      <w:r w:rsidRPr="00DE5703">
        <w:rPr>
          <w:sz w:val="18"/>
          <w:szCs w:val="18"/>
        </w:rPr>
        <w:t>HEA Higher Education Act of 1965, as amended</w:t>
      </w:r>
    </w:p>
    <w:p w:rsidR="00DE5703" w:rsidRPr="00DE5703" w:rsidRDefault="00DE5703" w:rsidP="00DE5703">
      <w:pPr>
        <w:pStyle w:val="NoSpacing"/>
        <w:rPr>
          <w:sz w:val="18"/>
          <w:szCs w:val="18"/>
        </w:rPr>
      </w:pPr>
      <w:r w:rsidRPr="00DE5703">
        <w:rPr>
          <w:sz w:val="18"/>
          <w:szCs w:val="18"/>
        </w:rPr>
        <w:t>HEOA Higher Education Opportunity Act of 2008 (see HEA)</w:t>
      </w:r>
    </w:p>
    <w:p w:rsidR="00DE5703" w:rsidRPr="00DE5703" w:rsidRDefault="00DE5703" w:rsidP="00DE5703">
      <w:pPr>
        <w:pStyle w:val="NoSpacing"/>
        <w:rPr>
          <w:sz w:val="18"/>
          <w:szCs w:val="18"/>
        </w:rPr>
      </w:pPr>
      <w:r w:rsidRPr="00DE5703">
        <w:rPr>
          <w:sz w:val="18"/>
          <w:szCs w:val="18"/>
        </w:rPr>
        <w:t>HERA Higher Education Reconciliation Act of 2005</w:t>
      </w:r>
    </w:p>
    <w:p w:rsidR="00DE5703" w:rsidRPr="00DE5703" w:rsidRDefault="00DE5703" w:rsidP="00DE5703">
      <w:pPr>
        <w:pStyle w:val="NoSpacing"/>
        <w:rPr>
          <w:sz w:val="18"/>
          <w:szCs w:val="18"/>
        </w:rPr>
      </w:pPr>
      <w:r w:rsidRPr="00DE5703">
        <w:rPr>
          <w:sz w:val="18"/>
          <w:szCs w:val="18"/>
        </w:rPr>
        <w:t>HTML Hypertext Markup Language</w:t>
      </w:r>
    </w:p>
    <w:p w:rsidR="00DE5703" w:rsidRPr="00DE5703" w:rsidRDefault="00DE5703" w:rsidP="00DE5703">
      <w:pPr>
        <w:pStyle w:val="NoSpacing"/>
        <w:rPr>
          <w:sz w:val="18"/>
          <w:szCs w:val="18"/>
        </w:rPr>
      </w:pPr>
      <w:r w:rsidRPr="00DE5703">
        <w:rPr>
          <w:sz w:val="18"/>
          <w:szCs w:val="18"/>
        </w:rPr>
        <w:t>IBR Income-based Repayment</w:t>
      </w:r>
    </w:p>
    <w:p w:rsidR="00DE5703" w:rsidRPr="00DE5703" w:rsidRDefault="00DE5703" w:rsidP="00DE5703">
      <w:pPr>
        <w:pStyle w:val="NoSpacing"/>
        <w:rPr>
          <w:sz w:val="18"/>
          <w:szCs w:val="18"/>
        </w:rPr>
      </w:pPr>
      <w:r w:rsidRPr="00DE5703">
        <w:rPr>
          <w:sz w:val="18"/>
          <w:szCs w:val="18"/>
        </w:rPr>
        <w:t>IFAP Information for Financial Aid Professionals</w:t>
      </w:r>
    </w:p>
    <w:p w:rsidR="00DE5703" w:rsidRPr="00DE5703" w:rsidRDefault="00DE5703" w:rsidP="00DE5703">
      <w:pPr>
        <w:pStyle w:val="NoSpacing"/>
        <w:rPr>
          <w:sz w:val="18"/>
          <w:szCs w:val="18"/>
        </w:rPr>
      </w:pPr>
      <w:r w:rsidRPr="00DE5703">
        <w:rPr>
          <w:sz w:val="18"/>
          <w:szCs w:val="18"/>
        </w:rPr>
        <w:t>IM Institutional Methodology</w:t>
      </w:r>
    </w:p>
    <w:p w:rsidR="00DE5703" w:rsidRPr="00DE5703" w:rsidRDefault="00262225" w:rsidP="00DE5703">
      <w:pPr>
        <w:pStyle w:val="NoSpacing"/>
        <w:rPr>
          <w:sz w:val="18"/>
          <w:szCs w:val="18"/>
        </w:rPr>
      </w:pPr>
      <w:r>
        <w:rPr>
          <w:sz w:val="18"/>
          <w:szCs w:val="18"/>
        </w:rPr>
        <w:t>IPEDS Integrated Post-</w:t>
      </w:r>
      <w:r w:rsidR="00DE5703" w:rsidRPr="00DE5703">
        <w:rPr>
          <w:sz w:val="18"/>
          <w:szCs w:val="18"/>
        </w:rPr>
        <w:t>Secondary Education Data System</w:t>
      </w:r>
    </w:p>
    <w:p w:rsidR="00DE5703" w:rsidRPr="00DE5703" w:rsidRDefault="00DE5703" w:rsidP="00DE5703">
      <w:pPr>
        <w:pStyle w:val="NoSpacing"/>
        <w:rPr>
          <w:sz w:val="18"/>
          <w:szCs w:val="18"/>
        </w:rPr>
      </w:pPr>
      <w:r w:rsidRPr="00DE5703">
        <w:rPr>
          <w:sz w:val="18"/>
          <w:szCs w:val="18"/>
        </w:rPr>
        <w:t>IRS Internal Revenue Service</w:t>
      </w:r>
    </w:p>
    <w:p w:rsidR="00DE5703" w:rsidRPr="00DE5703" w:rsidRDefault="00DE5703" w:rsidP="00DE5703">
      <w:pPr>
        <w:pStyle w:val="NoSpacing"/>
        <w:rPr>
          <w:sz w:val="18"/>
          <w:szCs w:val="18"/>
        </w:rPr>
      </w:pPr>
      <w:r w:rsidRPr="00DE5703">
        <w:rPr>
          <w:sz w:val="18"/>
          <w:szCs w:val="18"/>
        </w:rPr>
        <w:t>ISIR Institutional Student Information Record</w:t>
      </w:r>
    </w:p>
    <w:p w:rsidR="00DE5703" w:rsidRPr="00DE5703" w:rsidRDefault="00DE5703" w:rsidP="00DE5703">
      <w:pPr>
        <w:pStyle w:val="NoSpacing"/>
        <w:rPr>
          <w:sz w:val="18"/>
          <w:szCs w:val="18"/>
        </w:rPr>
      </w:pPr>
      <w:r w:rsidRPr="00DE5703">
        <w:rPr>
          <w:sz w:val="18"/>
          <w:szCs w:val="18"/>
        </w:rPr>
        <w:t>LEAP Leveraging Educational Assistance Partnership (was SSIG)</w:t>
      </w:r>
    </w:p>
    <w:p w:rsidR="00DE5703" w:rsidRPr="00DE5703" w:rsidRDefault="00DE5703" w:rsidP="00DE5703">
      <w:pPr>
        <w:pStyle w:val="NoSpacing"/>
        <w:rPr>
          <w:sz w:val="18"/>
          <w:szCs w:val="18"/>
        </w:rPr>
      </w:pPr>
      <w:r w:rsidRPr="00DE5703">
        <w:rPr>
          <w:sz w:val="18"/>
          <w:szCs w:val="18"/>
        </w:rPr>
        <w:t>LLR Lender of Last Resort</w:t>
      </w:r>
    </w:p>
    <w:p w:rsidR="00DE5703" w:rsidRPr="00DE5703" w:rsidRDefault="00DE5703" w:rsidP="00DE5703">
      <w:pPr>
        <w:pStyle w:val="NoSpacing"/>
        <w:rPr>
          <w:sz w:val="18"/>
          <w:szCs w:val="18"/>
        </w:rPr>
      </w:pPr>
      <w:r w:rsidRPr="00DE5703">
        <w:rPr>
          <w:sz w:val="18"/>
          <w:szCs w:val="18"/>
        </w:rPr>
        <w:t>MLN Mailing List Number (at FSA PUBS)</w:t>
      </w:r>
    </w:p>
    <w:p w:rsidR="00DE5703" w:rsidRPr="00DE5703" w:rsidRDefault="00DE5703" w:rsidP="00DE5703">
      <w:pPr>
        <w:pStyle w:val="NoSpacing"/>
        <w:rPr>
          <w:sz w:val="18"/>
          <w:szCs w:val="18"/>
        </w:rPr>
      </w:pPr>
      <w:r w:rsidRPr="00DE5703">
        <w:rPr>
          <w:sz w:val="18"/>
          <w:szCs w:val="18"/>
        </w:rPr>
        <w:t>MPN Master Promissory Note</w:t>
      </w:r>
    </w:p>
    <w:p w:rsidR="00DE5703" w:rsidRPr="00DE5703" w:rsidRDefault="00DE5703" w:rsidP="00DE5703">
      <w:pPr>
        <w:pStyle w:val="NoSpacing"/>
        <w:rPr>
          <w:sz w:val="18"/>
          <w:szCs w:val="18"/>
        </w:rPr>
      </w:pPr>
      <w:r w:rsidRPr="00DE5703">
        <w:rPr>
          <w:sz w:val="18"/>
          <w:szCs w:val="18"/>
        </w:rPr>
        <w:t>NASFAA National Association of Student Financial Aid Administrators</w:t>
      </w:r>
    </w:p>
    <w:p w:rsidR="00DE5703" w:rsidRPr="00DE5703" w:rsidRDefault="00DE5703" w:rsidP="00DE5703">
      <w:pPr>
        <w:pStyle w:val="NoSpacing"/>
        <w:rPr>
          <w:sz w:val="18"/>
          <w:szCs w:val="18"/>
        </w:rPr>
      </w:pPr>
      <w:r w:rsidRPr="00DE5703">
        <w:rPr>
          <w:sz w:val="18"/>
          <w:szCs w:val="18"/>
        </w:rPr>
        <w:t>NCAN National College Access Network</w:t>
      </w:r>
    </w:p>
    <w:p w:rsidR="00DE5703" w:rsidRPr="00DE5703" w:rsidRDefault="00DE5703" w:rsidP="00DE5703">
      <w:pPr>
        <w:pStyle w:val="NoSpacing"/>
        <w:rPr>
          <w:sz w:val="18"/>
          <w:szCs w:val="18"/>
        </w:rPr>
      </w:pPr>
      <w:r w:rsidRPr="00DE5703">
        <w:rPr>
          <w:sz w:val="18"/>
          <w:szCs w:val="18"/>
        </w:rPr>
        <w:t>NSLDS National Student Loan Data System</w:t>
      </w:r>
    </w:p>
    <w:p w:rsidR="00DE5703" w:rsidRPr="00DE5703" w:rsidRDefault="00DE5703" w:rsidP="00DE5703">
      <w:pPr>
        <w:pStyle w:val="NoSpacing"/>
        <w:rPr>
          <w:sz w:val="18"/>
          <w:szCs w:val="18"/>
        </w:rPr>
      </w:pPr>
      <w:r w:rsidRPr="00DE5703">
        <w:rPr>
          <w:sz w:val="18"/>
          <w:szCs w:val="18"/>
        </w:rPr>
        <w:t>NT4CM National Training for Counselors &amp; Mentors</w:t>
      </w:r>
    </w:p>
    <w:p w:rsidR="00DE5703" w:rsidRPr="00DE5703" w:rsidRDefault="00DE5703" w:rsidP="00DE5703">
      <w:pPr>
        <w:pStyle w:val="NoSpacing"/>
        <w:rPr>
          <w:sz w:val="18"/>
          <w:szCs w:val="18"/>
        </w:rPr>
      </w:pPr>
      <w:r w:rsidRPr="00DE5703">
        <w:rPr>
          <w:sz w:val="18"/>
          <w:szCs w:val="18"/>
        </w:rPr>
        <w:t>OACAC Ohio Association for College Admission Counseling</w:t>
      </w:r>
    </w:p>
    <w:p w:rsidR="00DE5703" w:rsidRPr="00DE5703" w:rsidRDefault="00DE5703" w:rsidP="00DE5703">
      <w:pPr>
        <w:pStyle w:val="NoSpacing"/>
        <w:rPr>
          <w:sz w:val="18"/>
          <w:szCs w:val="18"/>
        </w:rPr>
      </w:pPr>
      <w:r w:rsidRPr="00DE5703">
        <w:rPr>
          <w:sz w:val="18"/>
          <w:szCs w:val="18"/>
        </w:rPr>
        <w:t>OAS Ohio Academic Scholarship</w:t>
      </w:r>
    </w:p>
    <w:p w:rsidR="00DE5703" w:rsidRPr="00DE5703" w:rsidRDefault="00DE5703" w:rsidP="00DE5703">
      <w:pPr>
        <w:pStyle w:val="NoSpacing"/>
        <w:rPr>
          <w:sz w:val="18"/>
          <w:szCs w:val="18"/>
        </w:rPr>
      </w:pPr>
      <w:r w:rsidRPr="00DE5703">
        <w:rPr>
          <w:sz w:val="18"/>
          <w:szCs w:val="18"/>
        </w:rPr>
        <w:t>OASFAA Ohio Association of Student Financial Aid Administrators</w:t>
      </w:r>
    </w:p>
    <w:p w:rsidR="00DE5703" w:rsidRPr="00DE5703" w:rsidRDefault="00DE5703" w:rsidP="00DE5703">
      <w:pPr>
        <w:pStyle w:val="NoSpacing"/>
        <w:rPr>
          <w:sz w:val="18"/>
          <w:szCs w:val="18"/>
        </w:rPr>
      </w:pPr>
      <w:r w:rsidRPr="00DE5703">
        <w:rPr>
          <w:sz w:val="18"/>
          <w:szCs w:val="18"/>
        </w:rPr>
        <w:t>OBR Ohio Board of Regents</w:t>
      </w:r>
    </w:p>
    <w:p w:rsidR="00DE5703" w:rsidRPr="00DE5703" w:rsidRDefault="00DE5703" w:rsidP="00DE5703">
      <w:pPr>
        <w:pStyle w:val="NoSpacing"/>
        <w:rPr>
          <w:sz w:val="18"/>
          <w:szCs w:val="18"/>
        </w:rPr>
      </w:pPr>
      <w:r w:rsidRPr="00DE5703">
        <w:rPr>
          <w:sz w:val="18"/>
          <w:szCs w:val="18"/>
        </w:rPr>
        <w:t>OCAN Ohio College Access Network</w:t>
      </w:r>
    </w:p>
    <w:p w:rsidR="00DE5703" w:rsidRPr="00DE5703" w:rsidRDefault="00DE5703" w:rsidP="00DE5703">
      <w:pPr>
        <w:pStyle w:val="NoSpacing"/>
        <w:rPr>
          <w:sz w:val="18"/>
          <w:szCs w:val="18"/>
        </w:rPr>
      </w:pPr>
      <w:r w:rsidRPr="00DE5703">
        <w:rPr>
          <w:sz w:val="18"/>
          <w:szCs w:val="18"/>
        </w:rPr>
        <w:t>OCG Ohio Choice Grant</w:t>
      </w:r>
    </w:p>
    <w:p w:rsidR="00DE5703" w:rsidRPr="00DE5703" w:rsidRDefault="00DE5703" w:rsidP="00DE5703">
      <w:pPr>
        <w:pStyle w:val="NoSpacing"/>
        <w:rPr>
          <w:sz w:val="18"/>
          <w:szCs w:val="18"/>
        </w:rPr>
      </w:pPr>
      <w:r w:rsidRPr="00DE5703">
        <w:rPr>
          <w:sz w:val="18"/>
          <w:szCs w:val="18"/>
        </w:rPr>
        <w:t>OCOG Ohio College Opportunity Grant</w:t>
      </w:r>
    </w:p>
    <w:p w:rsidR="00DE5703" w:rsidRPr="00DE5703" w:rsidRDefault="00DE5703" w:rsidP="00DE5703">
      <w:pPr>
        <w:pStyle w:val="NoSpacing"/>
        <w:rPr>
          <w:sz w:val="18"/>
          <w:szCs w:val="18"/>
        </w:rPr>
      </w:pPr>
      <w:proofErr w:type="spellStart"/>
      <w:r w:rsidRPr="00DE5703">
        <w:rPr>
          <w:sz w:val="18"/>
          <w:szCs w:val="18"/>
        </w:rPr>
        <w:t>OhioCAP</w:t>
      </w:r>
      <w:proofErr w:type="spellEnd"/>
      <w:r w:rsidRPr="00DE5703">
        <w:rPr>
          <w:sz w:val="18"/>
          <w:szCs w:val="18"/>
        </w:rPr>
        <w:t xml:space="preserve"> Ohio College Access Portal</w:t>
      </w:r>
    </w:p>
    <w:p w:rsidR="00DE5703" w:rsidRPr="00DE5703" w:rsidRDefault="00DE5703" w:rsidP="00DE5703">
      <w:pPr>
        <w:pStyle w:val="NoSpacing"/>
        <w:rPr>
          <w:sz w:val="18"/>
          <w:szCs w:val="18"/>
        </w:rPr>
      </w:pPr>
      <w:r w:rsidRPr="00DE5703">
        <w:rPr>
          <w:sz w:val="18"/>
          <w:szCs w:val="18"/>
        </w:rPr>
        <w:t>OIG or Office of Inspector General</w:t>
      </w:r>
    </w:p>
    <w:p w:rsidR="00DE5703" w:rsidRPr="00DE5703" w:rsidRDefault="00DE5703" w:rsidP="00DE5703">
      <w:pPr>
        <w:pStyle w:val="NoSpacing"/>
        <w:rPr>
          <w:sz w:val="18"/>
          <w:szCs w:val="18"/>
        </w:rPr>
      </w:pPr>
      <w:r w:rsidRPr="00DE5703">
        <w:rPr>
          <w:sz w:val="18"/>
          <w:szCs w:val="18"/>
        </w:rPr>
        <w:t>OIG Ohio Instructional Grant</w:t>
      </w:r>
    </w:p>
    <w:p w:rsidR="00DE5703" w:rsidRPr="00DE5703" w:rsidRDefault="00DE5703" w:rsidP="00DE5703">
      <w:pPr>
        <w:pStyle w:val="NoSpacing"/>
        <w:rPr>
          <w:sz w:val="18"/>
          <w:szCs w:val="18"/>
        </w:rPr>
      </w:pPr>
      <w:r w:rsidRPr="00DE5703">
        <w:rPr>
          <w:sz w:val="18"/>
          <w:szCs w:val="18"/>
        </w:rPr>
        <w:t>OMB Office of Management and Budget</w:t>
      </w:r>
    </w:p>
    <w:p w:rsidR="00DE5703" w:rsidRPr="00DE5703" w:rsidRDefault="00DE5703" w:rsidP="00DE5703">
      <w:pPr>
        <w:pStyle w:val="NoSpacing"/>
        <w:rPr>
          <w:sz w:val="18"/>
          <w:szCs w:val="18"/>
        </w:rPr>
      </w:pPr>
      <w:r w:rsidRPr="00DE5703">
        <w:rPr>
          <w:sz w:val="18"/>
          <w:szCs w:val="18"/>
        </w:rPr>
        <w:t>OTTA Ohio Tuition Trust Authority</w:t>
      </w:r>
    </w:p>
    <w:p w:rsidR="00DE5703" w:rsidRPr="00DE5703" w:rsidRDefault="00DE5703" w:rsidP="00DE5703">
      <w:pPr>
        <w:pStyle w:val="NoSpacing"/>
        <w:rPr>
          <w:sz w:val="18"/>
          <w:szCs w:val="18"/>
        </w:rPr>
      </w:pPr>
      <w:r w:rsidRPr="00DE5703">
        <w:rPr>
          <w:sz w:val="18"/>
          <w:szCs w:val="18"/>
        </w:rPr>
        <w:t>PDF Portable Document Format</w:t>
      </w:r>
    </w:p>
    <w:p w:rsidR="00DE5703" w:rsidRPr="00DE5703" w:rsidRDefault="00DE5703" w:rsidP="00DE5703">
      <w:pPr>
        <w:pStyle w:val="NoSpacing"/>
        <w:rPr>
          <w:sz w:val="18"/>
          <w:szCs w:val="18"/>
        </w:rPr>
      </w:pPr>
      <w:r w:rsidRPr="00DE5703">
        <w:rPr>
          <w:sz w:val="18"/>
          <w:szCs w:val="18"/>
        </w:rPr>
        <w:t>PHEAA Pennsylvania Higher Education Assistance Agency</w:t>
      </w:r>
    </w:p>
    <w:p w:rsidR="00DE5703" w:rsidRPr="00DE5703" w:rsidRDefault="00DE5703" w:rsidP="00DE5703">
      <w:pPr>
        <w:pStyle w:val="NoSpacing"/>
        <w:rPr>
          <w:sz w:val="18"/>
          <w:szCs w:val="18"/>
        </w:rPr>
      </w:pPr>
      <w:r w:rsidRPr="00DE5703">
        <w:rPr>
          <w:sz w:val="18"/>
          <w:szCs w:val="18"/>
        </w:rPr>
        <w:t>PIN Personal Identification Number</w:t>
      </w:r>
    </w:p>
    <w:p w:rsidR="00DE5703" w:rsidRPr="00DE5703" w:rsidRDefault="00DE5703" w:rsidP="00DE5703">
      <w:pPr>
        <w:pStyle w:val="NoSpacing"/>
        <w:rPr>
          <w:sz w:val="18"/>
          <w:szCs w:val="18"/>
        </w:rPr>
      </w:pPr>
      <w:r w:rsidRPr="00DE5703">
        <w:rPr>
          <w:sz w:val="18"/>
          <w:szCs w:val="18"/>
        </w:rPr>
        <w:t>PJ Professional Judgment</w:t>
      </w:r>
    </w:p>
    <w:p w:rsidR="00DE5703" w:rsidRPr="00DE5703" w:rsidRDefault="00DE5703" w:rsidP="00DE5703">
      <w:pPr>
        <w:pStyle w:val="NoSpacing"/>
        <w:rPr>
          <w:sz w:val="18"/>
          <w:szCs w:val="18"/>
        </w:rPr>
      </w:pPr>
      <w:r w:rsidRPr="00DE5703">
        <w:rPr>
          <w:sz w:val="18"/>
          <w:szCs w:val="18"/>
        </w:rPr>
        <w:t>PL Public Law</w:t>
      </w:r>
    </w:p>
    <w:p w:rsidR="00DE5703" w:rsidRPr="00DE5703" w:rsidRDefault="00DE5703" w:rsidP="00DE5703">
      <w:pPr>
        <w:pStyle w:val="NoSpacing"/>
        <w:rPr>
          <w:sz w:val="18"/>
          <w:szCs w:val="18"/>
        </w:rPr>
      </w:pPr>
      <w:r w:rsidRPr="00DE5703">
        <w:rPr>
          <w:sz w:val="18"/>
          <w:szCs w:val="18"/>
        </w:rPr>
        <w:t>PLUS Parent Loan for Undergraduate Students</w:t>
      </w:r>
    </w:p>
    <w:p w:rsidR="00DE5703" w:rsidRPr="00DE5703" w:rsidRDefault="00DE5703" w:rsidP="00DE5703">
      <w:pPr>
        <w:pStyle w:val="NoSpacing"/>
        <w:rPr>
          <w:sz w:val="18"/>
          <w:szCs w:val="18"/>
        </w:rPr>
      </w:pPr>
      <w:r w:rsidRPr="00DE5703">
        <w:rPr>
          <w:sz w:val="18"/>
          <w:szCs w:val="18"/>
        </w:rPr>
        <w:t>PSAT/NMSQT Preliminary SAT/National Merit Scholarship Qualifying Test</w:t>
      </w:r>
    </w:p>
    <w:p w:rsidR="00DE5703" w:rsidRPr="00DE5703" w:rsidRDefault="00DE5703" w:rsidP="00DE5703">
      <w:pPr>
        <w:pStyle w:val="NoSpacing"/>
        <w:rPr>
          <w:sz w:val="18"/>
          <w:szCs w:val="18"/>
        </w:rPr>
      </w:pPr>
      <w:r w:rsidRPr="00DE5703">
        <w:rPr>
          <w:sz w:val="18"/>
          <w:szCs w:val="18"/>
        </w:rPr>
        <w:t>SAIG Student Aid Internet Gateway</w:t>
      </w:r>
    </w:p>
    <w:p w:rsidR="00DE5703" w:rsidRPr="00DE5703" w:rsidRDefault="00DE5703" w:rsidP="00DE5703">
      <w:pPr>
        <w:pStyle w:val="NoSpacing"/>
        <w:rPr>
          <w:sz w:val="18"/>
          <w:szCs w:val="18"/>
        </w:rPr>
      </w:pPr>
      <w:r w:rsidRPr="00DE5703">
        <w:rPr>
          <w:sz w:val="18"/>
          <w:szCs w:val="18"/>
        </w:rPr>
        <w:t>SAP Satisfactory Academic Progress</w:t>
      </w:r>
    </w:p>
    <w:p w:rsidR="00DE5703" w:rsidRPr="00DE5703" w:rsidRDefault="00DE5703" w:rsidP="00DE5703">
      <w:pPr>
        <w:pStyle w:val="NoSpacing"/>
        <w:rPr>
          <w:sz w:val="18"/>
          <w:szCs w:val="18"/>
        </w:rPr>
      </w:pPr>
      <w:r w:rsidRPr="00DE5703">
        <w:rPr>
          <w:sz w:val="18"/>
          <w:szCs w:val="18"/>
        </w:rPr>
        <w:t>SAR Student Aid Report</w:t>
      </w:r>
    </w:p>
    <w:p w:rsidR="00DE5703" w:rsidRPr="00DE5703" w:rsidRDefault="00DE5703" w:rsidP="00DE5703">
      <w:pPr>
        <w:pStyle w:val="NoSpacing"/>
        <w:rPr>
          <w:sz w:val="18"/>
          <w:szCs w:val="18"/>
        </w:rPr>
      </w:pPr>
      <w:r w:rsidRPr="00DE5703">
        <w:rPr>
          <w:sz w:val="18"/>
          <w:szCs w:val="18"/>
        </w:rPr>
        <w:t>SASCCO Student Access &amp; Success Coordinating Council of Ohio</w:t>
      </w:r>
    </w:p>
    <w:p w:rsidR="00DE5703" w:rsidRPr="00DE5703" w:rsidRDefault="00DE5703" w:rsidP="00DE5703">
      <w:pPr>
        <w:pStyle w:val="NoSpacing"/>
        <w:rPr>
          <w:sz w:val="18"/>
          <w:szCs w:val="18"/>
        </w:rPr>
      </w:pPr>
      <w:r w:rsidRPr="00DE5703">
        <w:rPr>
          <w:sz w:val="18"/>
          <w:szCs w:val="18"/>
        </w:rPr>
        <w:t>SC Special Conditions</w:t>
      </w:r>
    </w:p>
    <w:p w:rsidR="00DE5703" w:rsidRPr="00DE5703" w:rsidRDefault="00DE5703" w:rsidP="00DE5703">
      <w:pPr>
        <w:pStyle w:val="NoSpacing"/>
        <w:rPr>
          <w:sz w:val="18"/>
          <w:szCs w:val="18"/>
        </w:rPr>
      </w:pPr>
      <w:r w:rsidRPr="00DE5703">
        <w:rPr>
          <w:sz w:val="18"/>
          <w:szCs w:val="18"/>
        </w:rPr>
        <w:t>SII State Investment in Instruction (formerly State Share of Instruction)</w:t>
      </w:r>
    </w:p>
    <w:p w:rsidR="00DE5703" w:rsidRPr="00DE5703" w:rsidRDefault="00DE5703" w:rsidP="00DE5703">
      <w:pPr>
        <w:pStyle w:val="NoSpacing"/>
        <w:rPr>
          <w:sz w:val="18"/>
          <w:szCs w:val="18"/>
        </w:rPr>
      </w:pPr>
      <w:r w:rsidRPr="00DE5703">
        <w:rPr>
          <w:sz w:val="18"/>
          <w:szCs w:val="18"/>
        </w:rPr>
        <w:t>SMART Science and Mathematics Ac</w:t>
      </w:r>
      <w:r>
        <w:rPr>
          <w:sz w:val="18"/>
          <w:szCs w:val="18"/>
        </w:rPr>
        <w:t xml:space="preserve">cess to Retain Talent </w:t>
      </w:r>
    </w:p>
    <w:p w:rsidR="00DE5703" w:rsidRPr="00DE5703" w:rsidRDefault="00DE5703" w:rsidP="00DE5703">
      <w:pPr>
        <w:pStyle w:val="NoSpacing"/>
        <w:rPr>
          <w:sz w:val="18"/>
          <w:szCs w:val="18"/>
        </w:rPr>
      </w:pPr>
      <w:r w:rsidRPr="00DE5703">
        <w:rPr>
          <w:sz w:val="18"/>
          <w:szCs w:val="18"/>
        </w:rPr>
        <w:t>SNT Simplified Needs Test</w:t>
      </w:r>
    </w:p>
    <w:p w:rsidR="00DE5703" w:rsidRPr="00DE5703" w:rsidRDefault="00DE5703" w:rsidP="00DE5703">
      <w:pPr>
        <w:pStyle w:val="NoSpacing"/>
        <w:rPr>
          <w:sz w:val="18"/>
          <w:szCs w:val="18"/>
        </w:rPr>
      </w:pPr>
      <w:r w:rsidRPr="00DE5703">
        <w:rPr>
          <w:sz w:val="18"/>
          <w:szCs w:val="18"/>
        </w:rPr>
        <w:t>SOTW SAR on the Web</w:t>
      </w:r>
    </w:p>
    <w:p w:rsidR="00DE5703" w:rsidRPr="00DE5703" w:rsidRDefault="00DE5703" w:rsidP="00DE5703">
      <w:pPr>
        <w:pStyle w:val="NoSpacing"/>
        <w:rPr>
          <w:sz w:val="18"/>
          <w:szCs w:val="18"/>
        </w:rPr>
      </w:pPr>
      <w:r w:rsidRPr="00DE5703">
        <w:rPr>
          <w:sz w:val="18"/>
          <w:szCs w:val="18"/>
        </w:rPr>
        <w:t>SSA Social Security Administration</w:t>
      </w:r>
    </w:p>
    <w:p w:rsidR="00DE5703" w:rsidRPr="00DE5703" w:rsidRDefault="00DE5703" w:rsidP="00DE5703">
      <w:pPr>
        <w:pStyle w:val="NoSpacing"/>
        <w:rPr>
          <w:sz w:val="18"/>
          <w:szCs w:val="18"/>
        </w:rPr>
      </w:pPr>
      <w:r w:rsidRPr="00DE5703">
        <w:rPr>
          <w:sz w:val="18"/>
          <w:szCs w:val="18"/>
        </w:rPr>
        <w:t>SSI Supplemental Security Income</w:t>
      </w:r>
    </w:p>
    <w:p w:rsidR="00DE5703" w:rsidRPr="00DE5703" w:rsidRDefault="00DE5703" w:rsidP="00DE5703">
      <w:pPr>
        <w:pStyle w:val="NoSpacing"/>
        <w:rPr>
          <w:sz w:val="18"/>
          <w:szCs w:val="18"/>
        </w:rPr>
      </w:pPr>
      <w:r w:rsidRPr="00DE5703">
        <w:rPr>
          <w:sz w:val="18"/>
          <w:szCs w:val="18"/>
        </w:rPr>
        <w:t>SSIG (cf. LEAP) State Student Incentive Grant</w:t>
      </w:r>
    </w:p>
    <w:p w:rsidR="00DE5703" w:rsidRPr="00DE5703" w:rsidRDefault="00DE5703" w:rsidP="00DE5703">
      <w:pPr>
        <w:pStyle w:val="NoSpacing"/>
        <w:rPr>
          <w:sz w:val="18"/>
          <w:szCs w:val="18"/>
        </w:rPr>
      </w:pPr>
      <w:r w:rsidRPr="00DE5703">
        <w:rPr>
          <w:sz w:val="18"/>
          <w:szCs w:val="18"/>
        </w:rPr>
        <w:t>SSN Social Security Number</w:t>
      </w:r>
    </w:p>
    <w:p w:rsidR="00DE5703" w:rsidRPr="00DE5703" w:rsidRDefault="00DE5703" w:rsidP="00DE5703">
      <w:pPr>
        <w:pStyle w:val="NoSpacing"/>
        <w:rPr>
          <w:sz w:val="18"/>
          <w:szCs w:val="18"/>
        </w:rPr>
      </w:pPr>
      <w:r w:rsidRPr="00DE5703">
        <w:rPr>
          <w:sz w:val="18"/>
          <w:szCs w:val="18"/>
        </w:rPr>
        <w:t>SSS Selective Service System</w:t>
      </w:r>
    </w:p>
    <w:p w:rsidR="00DE5703" w:rsidRPr="00DE5703" w:rsidRDefault="00DE5703" w:rsidP="00DE5703">
      <w:pPr>
        <w:pStyle w:val="NoSpacing"/>
        <w:rPr>
          <w:sz w:val="18"/>
          <w:szCs w:val="18"/>
        </w:rPr>
      </w:pPr>
      <w:r w:rsidRPr="00DE5703">
        <w:rPr>
          <w:sz w:val="18"/>
          <w:szCs w:val="18"/>
        </w:rPr>
        <w:t>STEMM Science, Technology, Engineering, Mathematics, Medicine</w:t>
      </w:r>
    </w:p>
    <w:p w:rsidR="00DE5703" w:rsidRPr="00DE5703" w:rsidRDefault="00DE5703" w:rsidP="00DE5703">
      <w:pPr>
        <w:pStyle w:val="NoSpacing"/>
        <w:rPr>
          <w:sz w:val="18"/>
          <w:szCs w:val="18"/>
        </w:rPr>
      </w:pPr>
      <w:r w:rsidRPr="00DE5703">
        <w:rPr>
          <w:sz w:val="18"/>
          <w:szCs w:val="18"/>
        </w:rPr>
        <w:t>TANF Temporary Assistance for Needy Families</w:t>
      </w:r>
    </w:p>
    <w:p w:rsidR="00DE5703" w:rsidRPr="00DE5703" w:rsidRDefault="00DE5703" w:rsidP="00DE5703">
      <w:pPr>
        <w:pStyle w:val="NoSpacing"/>
        <w:rPr>
          <w:sz w:val="18"/>
          <w:szCs w:val="18"/>
        </w:rPr>
      </w:pPr>
      <w:r w:rsidRPr="00DE5703">
        <w:rPr>
          <w:sz w:val="18"/>
          <w:szCs w:val="18"/>
        </w:rPr>
        <w:t>TEACH Teacher Education Assistance for College and Higher Education</w:t>
      </w:r>
    </w:p>
    <w:p w:rsidR="00DE5703" w:rsidRPr="00DE5703" w:rsidRDefault="00DE5703" w:rsidP="00DE5703">
      <w:pPr>
        <w:pStyle w:val="NoSpacing"/>
        <w:rPr>
          <w:sz w:val="18"/>
          <w:szCs w:val="18"/>
        </w:rPr>
      </w:pPr>
      <w:r w:rsidRPr="00DE5703">
        <w:rPr>
          <w:sz w:val="18"/>
          <w:szCs w:val="18"/>
        </w:rPr>
        <w:t>TIN Taxpayer Identification Number</w:t>
      </w:r>
    </w:p>
    <w:p w:rsidR="00DE5703" w:rsidRPr="00DE5703" w:rsidRDefault="00DE5703" w:rsidP="00DE5703">
      <w:pPr>
        <w:pStyle w:val="NoSpacing"/>
        <w:rPr>
          <w:sz w:val="18"/>
          <w:szCs w:val="18"/>
        </w:rPr>
      </w:pPr>
      <w:r w:rsidRPr="00DE5703">
        <w:rPr>
          <w:sz w:val="18"/>
          <w:szCs w:val="18"/>
        </w:rPr>
        <w:t>TTY Teletype</w:t>
      </w:r>
    </w:p>
    <w:p w:rsidR="00DE5703" w:rsidRPr="00DE5703" w:rsidRDefault="00DE5703" w:rsidP="00DE5703">
      <w:pPr>
        <w:pStyle w:val="NoSpacing"/>
        <w:rPr>
          <w:sz w:val="18"/>
          <w:szCs w:val="18"/>
        </w:rPr>
      </w:pPr>
      <w:r w:rsidRPr="00DE5703">
        <w:rPr>
          <w:sz w:val="18"/>
          <w:szCs w:val="18"/>
        </w:rPr>
        <w:t>UGMA Uniform Gift to Minors Act</w:t>
      </w:r>
    </w:p>
    <w:p w:rsidR="00DE5703" w:rsidRPr="00DE5703" w:rsidRDefault="00DE5703" w:rsidP="00DE5703">
      <w:pPr>
        <w:pStyle w:val="NoSpacing"/>
        <w:rPr>
          <w:sz w:val="18"/>
          <w:szCs w:val="18"/>
        </w:rPr>
      </w:pPr>
      <w:r w:rsidRPr="00DE5703">
        <w:rPr>
          <w:sz w:val="18"/>
          <w:szCs w:val="18"/>
        </w:rPr>
        <w:t>URL Uniform Resource Locator</w:t>
      </w:r>
    </w:p>
    <w:p w:rsidR="00DE5703" w:rsidRPr="00DE5703" w:rsidRDefault="00DE5703" w:rsidP="00DE5703">
      <w:pPr>
        <w:pStyle w:val="NoSpacing"/>
        <w:rPr>
          <w:sz w:val="18"/>
          <w:szCs w:val="18"/>
        </w:rPr>
      </w:pPr>
      <w:r w:rsidRPr="00DE5703">
        <w:rPr>
          <w:sz w:val="18"/>
          <w:szCs w:val="18"/>
        </w:rPr>
        <w:t>USPS U.S. Postal Service</w:t>
      </w:r>
    </w:p>
    <w:p w:rsidR="00DE5703" w:rsidRPr="00DE5703" w:rsidRDefault="00DE5703" w:rsidP="00DE5703">
      <w:pPr>
        <w:pStyle w:val="NoSpacing"/>
        <w:rPr>
          <w:sz w:val="18"/>
          <w:szCs w:val="18"/>
        </w:rPr>
      </w:pPr>
      <w:r w:rsidRPr="00DE5703">
        <w:rPr>
          <w:sz w:val="18"/>
          <w:szCs w:val="18"/>
        </w:rPr>
        <w:t>UTMA Uniform Transfer to Minors Act</w:t>
      </w:r>
    </w:p>
    <w:p w:rsidR="00DE5703" w:rsidRPr="00DE5703" w:rsidRDefault="00DE5703" w:rsidP="00DE5703">
      <w:pPr>
        <w:pStyle w:val="NoSpacing"/>
        <w:rPr>
          <w:sz w:val="18"/>
          <w:szCs w:val="18"/>
        </w:rPr>
      </w:pPr>
      <w:r w:rsidRPr="00DE5703">
        <w:rPr>
          <w:sz w:val="18"/>
          <w:szCs w:val="18"/>
        </w:rPr>
        <w:t>VA U.S. Department of Veterans Affairs</w:t>
      </w:r>
    </w:p>
    <w:p w:rsidR="00DE5703" w:rsidRPr="00DE5703" w:rsidRDefault="00DE5703" w:rsidP="00DE5703">
      <w:pPr>
        <w:pStyle w:val="NoSpacing"/>
        <w:rPr>
          <w:sz w:val="18"/>
          <w:szCs w:val="18"/>
        </w:rPr>
        <w:sectPr w:rsidR="00DE5703" w:rsidRPr="00DE5703" w:rsidSect="00DE5703">
          <w:type w:val="continuous"/>
          <w:pgSz w:w="12240" w:h="15840"/>
          <w:pgMar w:top="720" w:right="720" w:bottom="720" w:left="720" w:header="720" w:footer="720" w:gutter="0"/>
          <w:cols w:num="2" w:sep="1" w:space="720"/>
          <w:docGrid w:linePitch="360"/>
        </w:sectPr>
      </w:pPr>
      <w:r w:rsidRPr="00DE5703">
        <w:rPr>
          <w:sz w:val="18"/>
          <w:szCs w:val="18"/>
        </w:rPr>
        <w:t>WIC Special Supplemental Nutrition Program f</w:t>
      </w:r>
      <w:r>
        <w:rPr>
          <w:sz w:val="18"/>
          <w:szCs w:val="18"/>
        </w:rPr>
        <w:t>or Women, Infants, and Children</w:t>
      </w:r>
    </w:p>
    <w:p w:rsidR="002B39EA" w:rsidRPr="002B39EA" w:rsidRDefault="002B39EA" w:rsidP="002B39EA">
      <w:pPr>
        <w:rPr>
          <w:sz w:val="20"/>
          <w:szCs w:val="20"/>
        </w:rPr>
      </w:pPr>
    </w:p>
    <w:sectPr w:rsidR="002B39EA" w:rsidRPr="002B39EA" w:rsidSect="00DE5703">
      <w:type w:val="continuous"/>
      <w:pgSz w:w="12240" w:h="15840"/>
      <w:pgMar w:top="720" w:right="720" w:bottom="720" w:left="720"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D7F"/>
    <w:multiLevelType w:val="hybridMultilevel"/>
    <w:tmpl w:val="A40E1F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57905"/>
    <w:multiLevelType w:val="hybridMultilevel"/>
    <w:tmpl w:val="10448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F0E6E"/>
    <w:multiLevelType w:val="hybridMultilevel"/>
    <w:tmpl w:val="81564A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C7D29"/>
    <w:multiLevelType w:val="hybridMultilevel"/>
    <w:tmpl w:val="B900B6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B0D12"/>
    <w:multiLevelType w:val="hybridMultilevel"/>
    <w:tmpl w:val="2D5C72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64D8A"/>
    <w:multiLevelType w:val="hybridMultilevel"/>
    <w:tmpl w:val="D4926BC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11715"/>
    <w:multiLevelType w:val="hybridMultilevel"/>
    <w:tmpl w:val="4D2E41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D5E94"/>
    <w:multiLevelType w:val="hybridMultilevel"/>
    <w:tmpl w:val="5C0484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64965"/>
    <w:multiLevelType w:val="hybridMultilevel"/>
    <w:tmpl w:val="B2C6C4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
  </w:num>
  <w:num w:numId="6">
    <w:abstractNumId w:val="8"/>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A95"/>
    <w:rsid w:val="000172A0"/>
    <w:rsid w:val="001627D6"/>
    <w:rsid w:val="00262225"/>
    <w:rsid w:val="002B39EA"/>
    <w:rsid w:val="00491F58"/>
    <w:rsid w:val="004D723A"/>
    <w:rsid w:val="005A5A95"/>
    <w:rsid w:val="005E7043"/>
    <w:rsid w:val="00752848"/>
    <w:rsid w:val="009273E5"/>
    <w:rsid w:val="009E5FBC"/>
    <w:rsid w:val="00BE0C5F"/>
    <w:rsid w:val="00C0237E"/>
    <w:rsid w:val="00C1455F"/>
    <w:rsid w:val="00D45529"/>
    <w:rsid w:val="00DE5703"/>
    <w:rsid w:val="00F463CC"/>
    <w:rsid w:val="00FC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CB09"/>
  <w15:docId w15:val="{B9961DEF-E734-46C8-9A5D-FA144CDA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7DEF"/>
    <w:pPr>
      <w:keepNext/>
      <w:pBdr>
        <w:bottom w:val="single" w:sz="8" w:space="4" w:color="4F81BD" w:themeColor="accent1"/>
      </w:pBdr>
      <w:spacing w:after="300" w:line="240" w:lineRule="auto"/>
      <w:contextualSpacing/>
      <w:outlineLvl w:val="0"/>
    </w:pPr>
    <w:rPr>
      <w:rFonts w:asciiTheme="majorHAnsi" w:eastAsiaTheme="majorEastAsia" w:hAnsiTheme="majorHAnsi" w:cstheme="majorBidi"/>
      <w:spacing w:val="5"/>
      <w:kern w:val="28"/>
      <w:sz w:val="48"/>
      <w:szCs w:val="48"/>
    </w:rPr>
  </w:style>
  <w:style w:type="paragraph" w:styleId="Heading2">
    <w:name w:val="heading 2"/>
    <w:basedOn w:val="Normal"/>
    <w:next w:val="Normal"/>
    <w:link w:val="Heading2Char"/>
    <w:uiPriority w:val="9"/>
    <w:unhideWhenUsed/>
    <w:qFormat/>
    <w:rsid w:val="00FC7DEF"/>
    <w:pPr>
      <w:keepNext/>
      <w:pBdr>
        <w:bottom w:val="single" w:sz="8" w:space="4" w:color="4F81BD" w:themeColor="accent1"/>
      </w:pBdr>
      <w:spacing w:after="300" w:line="240" w:lineRule="auto"/>
      <w:contextualSpacing/>
      <w:outlineLvl w:val="1"/>
    </w:pPr>
    <w:rPr>
      <w:rFonts w:asciiTheme="majorHAnsi" w:eastAsiaTheme="majorEastAsia" w:hAnsiTheme="majorHAnsi" w:cstheme="majorBidi"/>
      <w:spacing w:val="5"/>
      <w:kern w:val="28"/>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37E"/>
    <w:pPr>
      <w:spacing w:after="0" w:line="240" w:lineRule="auto"/>
    </w:pPr>
  </w:style>
  <w:style w:type="table" w:styleId="TableGrid">
    <w:name w:val="Table Grid"/>
    <w:basedOn w:val="TableNormal"/>
    <w:uiPriority w:val="59"/>
    <w:rsid w:val="002B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B39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39E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B39EA"/>
    <w:pPr>
      <w:ind w:left="720"/>
      <w:contextualSpacing/>
    </w:pPr>
  </w:style>
  <w:style w:type="character" w:customStyle="1" w:styleId="Heading1Char">
    <w:name w:val="Heading 1 Char"/>
    <w:basedOn w:val="DefaultParagraphFont"/>
    <w:link w:val="Heading1"/>
    <w:uiPriority w:val="9"/>
    <w:rsid w:val="00FC7DEF"/>
    <w:rPr>
      <w:rFonts w:asciiTheme="majorHAnsi" w:eastAsiaTheme="majorEastAsia" w:hAnsiTheme="majorHAnsi" w:cstheme="majorBidi"/>
      <w:spacing w:val="5"/>
      <w:kern w:val="28"/>
      <w:sz w:val="48"/>
      <w:szCs w:val="48"/>
    </w:rPr>
  </w:style>
  <w:style w:type="character" w:customStyle="1" w:styleId="Heading2Char">
    <w:name w:val="Heading 2 Char"/>
    <w:basedOn w:val="DefaultParagraphFont"/>
    <w:link w:val="Heading2"/>
    <w:uiPriority w:val="9"/>
    <w:rsid w:val="00FC7DEF"/>
    <w:rPr>
      <w:rFonts w:asciiTheme="majorHAnsi" w:eastAsiaTheme="majorEastAsia" w:hAnsiTheme="majorHAnsi" w:cstheme="majorBidi"/>
      <w:spacing w:val="5"/>
      <w:kern w:val="28"/>
      <w:sz w:val="52"/>
      <w:szCs w:val="52"/>
    </w:rPr>
  </w:style>
  <w:style w:type="paragraph" w:styleId="BalloonText">
    <w:name w:val="Balloon Text"/>
    <w:basedOn w:val="Normal"/>
    <w:link w:val="BalloonTextChar"/>
    <w:uiPriority w:val="99"/>
    <w:semiHidden/>
    <w:unhideWhenUsed/>
    <w:rsid w:val="00C14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55F"/>
    <w:rPr>
      <w:rFonts w:ascii="Tahoma" w:hAnsi="Tahoma" w:cs="Tahoma"/>
      <w:sz w:val="16"/>
      <w:szCs w:val="16"/>
    </w:rPr>
  </w:style>
  <w:style w:type="paragraph" w:styleId="BodyText">
    <w:name w:val="Body Text"/>
    <w:basedOn w:val="Normal"/>
    <w:link w:val="BodyTextChar"/>
    <w:uiPriority w:val="99"/>
    <w:unhideWhenUsed/>
    <w:rsid w:val="00752848"/>
    <w:pPr>
      <w:spacing w:before="100" w:beforeAutospacing="1" w:after="100" w:afterAutospacing="1" w:line="240" w:lineRule="auto"/>
      <w:jc w:val="center"/>
    </w:pPr>
    <w:rPr>
      <w:rFonts w:ascii="Arial" w:eastAsia="Times New Roman" w:hAnsi="Arial" w:cs="Arial"/>
      <w:sz w:val="20"/>
      <w:szCs w:val="20"/>
    </w:rPr>
  </w:style>
  <w:style w:type="character" w:customStyle="1" w:styleId="BodyTextChar">
    <w:name w:val="Body Text Char"/>
    <w:basedOn w:val="DefaultParagraphFont"/>
    <w:link w:val="BodyText"/>
    <w:uiPriority w:val="99"/>
    <w:rsid w:val="00752848"/>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aid.ed.gov/types/loans/subsidized-unsubsidized" TargetMode="External"/><Relationship Id="rId13" Type="http://schemas.openxmlformats.org/officeDocument/2006/relationships/hyperlink" Target="http://www.edgerton.k12.oh.us" TargetMode="External"/><Relationship Id="rId18" Type="http://schemas.openxmlformats.org/officeDocument/2006/relationships/hyperlink" Target="http://www.ohiohighered.gov/sgs" TargetMode="External"/><Relationship Id="rId26" Type="http://schemas.openxmlformats.org/officeDocument/2006/relationships/hyperlink" Target="http://www.edgerton.k12.oh.us" TargetMode="External"/><Relationship Id="rId3" Type="http://schemas.openxmlformats.org/officeDocument/2006/relationships/styles" Target="styles.xml"/><Relationship Id="rId21" Type="http://schemas.openxmlformats.org/officeDocument/2006/relationships/hyperlink" Target="http://www.collegesavings.org" TargetMode="External"/><Relationship Id="rId7" Type="http://schemas.openxmlformats.org/officeDocument/2006/relationships/hyperlink" Target="http://studentaid.ed.gov/types/loans/subsidized-unsubsidized" TargetMode="External"/><Relationship Id="rId12" Type="http://schemas.openxmlformats.org/officeDocument/2006/relationships/hyperlink" Target="http://www.fafsa.gov" TargetMode="External"/><Relationship Id="rId17" Type="http://schemas.openxmlformats.org/officeDocument/2006/relationships/hyperlink" Target="http://www.studentaid.ed.gov" TargetMode="External"/><Relationship Id="rId25" Type="http://schemas.openxmlformats.org/officeDocument/2006/relationships/hyperlink" Target="http://www.collegeboard.com" TargetMode="External"/><Relationship Id="rId2" Type="http://schemas.openxmlformats.org/officeDocument/2006/relationships/numbering" Target="numbering.xml"/><Relationship Id="rId16" Type="http://schemas.openxmlformats.org/officeDocument/2006/relationships/hyperlink" Target="http://www.fafsa.ed.gov" TargetMode="External"/><Relationship Id="rId20" Type="http://schemas.openxmlformats.org/officeDocument/2006/relationships/hyperlink" Target="http://www.ed.gov" TargetMode="External"/><Relationship Id="rId1" Type="http://schemas.openxmlformats.org/officeDocument/2006/relationships/customXml" Target="../customXml/item1.xml"/><Relationship Id="rId6" Type="http://schemas.openxmlformats.org/officeDocument/2006/relationships/hyperlink" Target="http://studentaid.ed.gov/types/loans/perkins" TargetMode="External"/><Relationship Id="rId11" Type="http://schemas.openxmlformats.org/officeDocument/2006/relationships/hyperlink" Target="http://www.studentaid.ed.gov/types" TargetMode="External"/><Relationship Id="rId24" Type="http://schemas.openxmlformats.org/officeDocument/2006/relationships/hyperlink" Target="http://www.oasfaa.org" TargetMode="External"/><Relationship Id="rId5" Type="http://schemas.openxmlformats.org/officeDocument/2006/relationships/webSettings" Target="webSettings.xml"/><Relationship Id="rId15" Type="http://schemas.openxmlformats.org/officeDocument/2006/relationships/hyperlink" Target="http://www.finaid.org/scholarships/" TargetMode="External"/><Relationship Id="rId23" Type="http://schemas.openxmlformats.org/officeDocument/2006/relationships/hyperlink" Target="http://www.nslds.ed.gov" TargetMode="External"/><Relationship Id="rId28" Type="http://schemas.openxmlformats.org/officeDocument/2006/relationships/theme" Target="theme/theme1.xml"/><Relationship Id="rId10" Type="http://schemas.openxmlformats.org/officeDocument/2006/relationships/hyperlink" Target="http://studentaid.ed.gov/repay-loans/consolidation" TargetMode="External"/><Relationship Id="rId19" Type="http://schemas.openxmlformats.org/officeDocument/2006/relationships/hyperlink" Target="http://www.finaid.org" TargetMode="External"/><Relationship Id="rId4" Type="http://schemas.openxmlformats.org/officeDocument/2006/relationships/settings" Target="settings.xml"/><Relationship Id="rId9" Type="http://schemas.openxmlformats.org/officeDocument/2006/relationships/hyperlink" Target="http://studentaid.ed.gov/types/loans/plus" TargetMode="External"/><Relationship Id="rId14" Type="http://schemas.openxmlformats.org/officeDocument/2006/relationships/hyperlink" Target="http://www.finaid.org/fafsa/cssprofile.phtml" TargetMode="External"/><Relationship Id="rId22" Type="http://schemas.openxmlformats.org/officeDocument/2006/relationships/hyperlink" Target="http://www.ohiocollegegoalsunday.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76AFF-1A12-47D7-BF8C-8402C12B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3222</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5700</dc:creator>
  <cp:lastModifiedBy>Kim Stark</cp:lastModifiedBy>
  <cp:revision>14</cp:revision>
  <cp:lastPrinted>2015-01-12T19:41:00Z</cp:lastPrinted>
  <dcterms:created xsi:type="dcterms:W3CDTF">2014-01-08T20:55:00Z</dcterms:created>
  <dcterms:modified xsi:type="dcterms:W3CDTF">2023-08-02T00:02:00Z</dcterms:modified>
</cp:coreProperties>
</file>